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41" w:type="dxa"/>
        <w:jc w:val="center"/>
        <w:tblInd w:w="-996" w:type="dxa"/>
        <w:tblLook w:val="04A0" w:firstRow="1" w:lastRow="0" w:firstColumn="1" w:lastColumn="0" w:noHBand="0" w:noVBand="1"/>
      </w:tblPr>
      <w:tblGrid>
        <w:gridCol w:w="632"/>
        <w:gridCol w:w="1575"/>
        <w:gridCol w:w="2940"/>
        <w:gridCol w:w="3255"/>
        <w:gridCol w:w="4026"/>
        <w:gridCol w:w="1113"/>
      </w:tblGrid>
      <w:tr w:rsidR="007E21A8" w:rsidRPr="000770DB" w:rsidTr="007E21A8">
        <w:trPr>
          <w:trHeight w:val="579"/>
          <w:tblHeader/>
          <w:jc w:val="center"/>
        </w:trPr>
        <w:tc>
          <w:tcPr>
            <w:tcW w:w="1354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770DB">
              <w:rPr>
                <w:rFonts w:hint="eastAsia"/>
                <w:b/>
                <w:sz w:val="36"/>
              </w:rPr>
              <w:t>中国疏浚行业新世纪以来十大创新科技成果（</w:t>
            </w:r>
            <w:r>
              <w:rPr>
                <w:rFonts w:hint="eastAsia"/>
                <w:b/>
                <w:sz w:val="36"/>
              </w:rPr>
              <w:t>会员单位</w:t>
            </w:r>
            <w:r w:rsidRPr="000770DB">
              <w:rPr>
                <w:rFonts w:hint="eastAsia"/>
                <w:b/>
                <w:sz w:val="36"/>
              </w:rPr>
              <w:t>）评选票</w:t>
            </w:r>
          </w:p>
        </w:tc>
      </w:tr>
      <w:tr w:rsidR="007E21A8" w:rsidRPr="000770DB" w:rsidTr="007E21A8">
        <w:trPr>
          <w:trHeight w:val="579"/>
          <w:tblHeader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分类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申报项目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合作单位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投票</w:t>
            </w:r>
            <w:r w:rsidRPr="000770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（√/×）</w:t>
            </w:r>
          </w:p>
        </w:tc>
      </w:tr>
      <w:tr w:rsidR="007E21A8" w:rsidRPr="000770DB" w:rsidTr="007E21A8">
        <w:trPr>
          <w:trHeight w:val="579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成套技术或关键技术类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中国交通建设股份有限公司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先进疏浚技术与关键装备研发及产业化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中交上海航道局有限公司</w:t>
            </w: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中交天津航道局有限公司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744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成套技术或关键技术类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中交上海航道勘察设计研究院有限公司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软体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排护底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中交上海航道局有限公司</w:t>
            </w: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上海交通建设总承包有限公司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57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成套技术或关键技术类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中交上海航道勘察设计研究院有限公司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土工织物充填袋筑堤技术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中交上海航道局有限公司、上海交通建设总承包有限公司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57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成套技术或关键技术类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中交广州航道局有限公司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深水清淤关键技术与设备研发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672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成套技术或关键技术类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中交天津港湾工程研究院有限公司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大面积超软粘土地基处理技术研究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中交四航工程研究院有限公司</w:t>
            </w: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中交第一航务工程局有限公司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57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成套技术或关键技术类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中交第一航务工程局有限公司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深水大流速复杂环境条件航道整治工程成套技术及装备研发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交一航局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第二工程有限公司</w:t>
            </w: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中交天津港湾工程研究院有限公司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7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成套技术或关键技术类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中交广州航道局有限公司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深基槽高精度挖泥关键技术与设备研发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57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成套技术或关键技术类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中港疏浚有限公司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耙吸挖泥船艏吹艏喷关键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技术研究与应用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中交上海航道局有限公司；中交疏浚技术装备国家工程研究中心有限公司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57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成套技术或关键技术类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中交天津航道局有限公司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无掩护条件下绞吸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船挖岩技术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中交天津港航勘察设计研究院有限公司、中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交天航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南方交通建设有限公司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70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成套技术或关键技术类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长江勘测规划设计研究有限责任公司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净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魔方河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湖水环境原位修复技术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湖北长江清淤疏浚工程有限公司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93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船舶、装备类及改造技术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中交天津航道局有限公司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大型耙吸挖泥船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研制及工程应用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中交天津航道局有限公司、中国船舶工业集团公司第七Ｏ八研究所、广州文冲船厂有限责任公司等9家单位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1152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船舶、装备类及改造技术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中交上海航道局有限公司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13500m3自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航耙吸挖泥船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“新海虎”轮研制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中国船舶工业集团公司第七〇八研究所、中港疏浚股份有限公司</w:t>
            </w: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广州文冲船厂有限责任公司</w:t>
            </w: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镇江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市亿华系统集成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57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船舶、装备类及改造技术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中交上海航道局有限公司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超长排距大型绞吸船与接力泵船串联施工技术研究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中交上海航道局有限公司东方疏浚工程分公司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87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船舶、装备类及改造技术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中交天津航道局有限公司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大型挖泥船泥泵国产化开发研制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石家庄强大泵业集团有限责任公司、清华大学、中国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舶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船重工集团公司第十二研究所、河海大学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57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船舶、装备类及改造技术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振华重工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（集团）股份有限公司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港珠澳大桥抛石整平平台及其清淤系统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70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船舶、装备类及改造技术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江阴市水利机械施工工程有限公司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SSYA600型气动式深水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清淤机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江阴市水利农机局</w:t>
            </w: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江阴市非标准设备制造有限公司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732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船舶、装备类及改造技术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天津普友机电设备股份有限公司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疏浚潜没电动机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852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信息化与控制系统类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中交疏浚技术装备国家工程研究中心有限公司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挖泥船疏浚自动化监控系统自主研发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中交上海航道局有限公司、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镇江亿华系统集成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有限公司、中港疏浚公司、上海达华测绘有限公司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69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信息化与控制系统类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上海达华测绘有限公司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基于北斗的远海位置感知与信息融合传输关键技术研究与应用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中交上海航道局有限公司；</w:t>
            </w:r>
            <w:proofErr w:type="gramStart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中交星宇</w:t>
            </w:r>
            <w:proofErr w:type="gramEnd"/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1A8" w:rsidRPr="000770DB" w:rsidTr="007E21A8">
        <w:trPr>
          <w:trHeight w:val="57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信息化与控制系统类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疏浚挖掘与输送关键技术实验平台研制及应用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1A8" w:rsidRPr="000770DB" w:rsidRDefault="007E21A8" w:rsidP="000770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A8" w:rsidRPr="000770DB" w:rsidRDefault="007E21A8" w:rsidP="000770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0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770DB" w:rsidRDefault="000770DB">
      <w:pPr>
        <w:rPr>
          <w:rFonts w:hint="eastAsia"/>
        </w:rPr>
      </w:pPr>
    </w:p>
    <w:p w:rsidR="00640D20" w:rsidRPr="00640D20" w:rsidRDefault="00640D20">
      <w:pPr>
        <w:rPr>
          <w:rFonts w:hint="eastAsia"/>
          <w:sz w:val="28"/>
        </w:rPr>
      </w:pPr>
      <w:r w:rsidRPr="00640D20">
        <w:rPr>
          <w:rFonts w:hint="eastAsia"/>
          <w:sz w:val="28"/>
        </w:rPr>
        <w:t>单位名称（盖章）：</w:t>
      </w:r>
      <w:bookmarkStart w:id="0" w:name="_GoBack"/>
      <w:bookmarkEnd w:id="0"/>
    </w:p>
    <w:p w:rsidR="00640D20" w:rsidRPr="00640D20" w:rsidRDefault="00640D20">
      <w:pPr>
        <w:rPr>
          <w:rFonts w:hint="eastAsia"/>
          <w:sz w:val="28"/>
        </w:rPr>
      </w:pPr>
    </w:p>
    <w:p w:rsidR="00640D20" w:rsidRPr="00640D20" w:rsidRDefault="00640D20">
      <w:pPr>
        <w:rPr>
          <w:sz w:val="28"/>
        </w:rPr>
      </w:pPr>
      <w:r w:rsidRPr="00640D20">
        <w:rPr>
          <w:rFonts w:hint="eastAsia"/>
          <w:sz w:val="28"/>
        </w:rPr>
        <w:t>单位联系人：</w:t>
      </w:r>
      <w:r w:rsidRPr="00640D20">
        <w:rPr>
          <w:rFonts w:hint="eastAsia"/>
          <w:sz w:val="28"/>
        </w:rPr>
        <w:t xml:space="preserve">                    </w:t>
      </w:r>
      <w:r w:rsidRPr="00640D20">
        <w:rPr>
          <w:rFonts w:hint="eastAsia"/>
          <w:sz w:val="28"/>
        </w:rPr>
        <w:t>联系方式：</w:t>
      </w:r>
      <w:r w:rsidRPr="00640D20">
        <w:rPr>
          <w:rFonts w:hint="eastAsia"/>
          <w:sz w:val="28"/>
        </w:rPr>
        <w:t xml:space="preserve">                      </w:t>
      </w:r>
      <w:r w:rsidRPr="00640D20">
        <w:rPr>
          <w:rFonts w:hint="eastAsia"/>
          <w:sz w:val="28"/>
        </w:rPr>
        <w:t>电子邮箱：</w:t>
      </w:r>
    </w:p>
    <w:sectPr w:rsidR="00640D20" w:rsidRPr="00640D20" w:rsidSect="0065470F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DB"/>
    <w:rsid w:val="00012101"/>
    <w:rsid w:val="0001781A"/>
    <w:rsid w:val="00037072"/>
    <w:rsid w:val="000770DB"/>
    <w:rsid w:val="00166E75"/>
    <w:rsid w:val="0031221A"/>
    <w:rsid w:val="0056097C"/>
    <w:rsid w:val="00576F8D"/>
    <w:rsid w:val="005B6282"/>
    <w:rsid w:val="005E2A2A"/>
    <w:rsid w:val="00631FE4"/>
    <w:rsid w:val="00640D20"/>
    <w:rsid w:val="0065470F"/>
    <w:rsid w:val="006B7D9E"/>
    <w:rsid w:val="006E3FF6"/>
    <w:rsid w:val="0073095C"/>
    <w:rsid w:val="00782883"/>
    <w:rsid w:val="007C2418"/>
    <w:rsid w:val="007E21A8"/>
    <w:rsid w:val="00B23D5D"/>
    <w:rsid w:val="00B91470"/>
    <w:rsid w:val="00DA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1337</Characters>
  <Application>Microsoft Office Word</Application>
  <DocSecurity>0</DocSecurity>
  <Lines>11</Lines>
  <Paragraphs>3</Paragraphs>
  <ScaleCrop>false</ScaleCrop>
  <Company>china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35</cp:revision>
  <dcterms:created xsi:type="dcterms:W3CDTF">2017-11-11T07:21:00Z</dcterms:created>
  <dcterms:modified xsi:type="dcterms:W3CDTF">2017-11-13T05:21:00Z</dcterms:modified>
</cp:coreProperties>
</file>