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F7364" w14:textId="2FD56802" w:rsidR="00DB33DC" w:rsidRDefault="00766F49" w:rsidP="00DB33DC">
      <w:pPr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表2：</w:t>
      </w:r>
      <w:r w:rsidR="00DB33DC" w:rsidRPr="00AD41B7">
        <w:rPr>
          <w:rFonts w:ascii="黑体" w:eastAsia="黑体" w:hAnsi="黑体" w:hint="eastAsia"/>
          <w:sz w:val="28"/>
          <w:szCs w:val="28"/>
        </w:rPr>
        <w:t>科研成果（产品）评价打分汇总表</w:t>
      </w:r>
    </w:p>
    <w:p w14:paraId="5734A691" w14:textId="4132B16E" w:rsidR="00EB04A4" w:rsidRPr="00EB04A4" w:rsidRDefault="00EB04A4" w:rsidP="00EB04A4">
      <w:pPr>
        <w:jc w:val="left"/>
        <w:rPr>
          <w:rFonts w:ascii="黑体" w:eastAsia="黑体" w:hAnsi="黑体"/>
          <w:sz w:val="24"/>
          <w:szCs w:val="24"/>
        </w:rPr>
      </w:pPr>
      <w:r w:rsidRPr="002F09A9">
        <w:rPr>
          <w:rFonts w:ascii="黑体" w:eastAsia="黑体" w:hAnsi="黑体" w:hint="eastAsia"/>
          <w:sz w:val="24"/>
          <w:szCs w:val="24"/>
        </w:rPr>
        <w:t>项目</w:t>
      </w:r>
      <w:r w:rsidRPr="002F09A9">
        <w:rPr>
          <w:rFonts w:ascii="黑体" w:eastAsia="黑体" w:hAnsi="黑体"/>
          <w:sz w:val="24"/>
          <w:szCs w:val="24"/>
        </w:rPr>
        <w:t>名称：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/>
          <w:sz w:val="24"/>
          <w:szCs w:val="24"/>
        </w:rPr>
        <w:t xml:space="preserve">                                                                              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49"/>
        <w:gridCol w:w="1848"/>
        <w:gridCol w:w="1848"/>
        <w:gridCol w:w="2103"/>
        <w:gridCol w:w="2410"/>
        <w:gridCol w:w="1700"/>
        <w:gridCol w:w="1561"/>
        <w:gridCol w:w="1467"/>
      </w:tblGrid>
      <w:tr w:rsidR="00B72643" w14:paraId="1C24836F" w14:textId="77777777" w:rsidTr="0052276F">
        <w:trPr>
          <w:trHeight w:val="929"/>
        </w:trPr>
        <w:tc>
          <w:tcPr>
            <w:tcW w:w="625" w:type="pct"/>
            <w:vMerge w:val="restart"/>
            <w:vAlign w:val="center"/>
          </w:tcPr>
          <w:p w14:paraId="29DD830C" w14:textId="53EB1D68" w:rsidR="00B72643" w:rsidRPr="00DB33DC" w:rsidRDefault="00B72643" w:rsidP="00DB33DC">
            <w:pPr>
              <w:jc w:val="center"/>
              <w:rPr>
                <w:rFonts w:ascii="仿宋" w:eastAsia="仿宋" w:hAnsi="仿宋"/>
                <w:szCs w:val="21"/>
              </w:rPr>
            </w:pPr>
            <w:r w:rsidRPr="00DB33DC">
              <w:rPr>
                <w:rFonts w:ascii="仿宋" w:eastAsia="仿宋" w:hAnsi="仿宋" w:hint="eastAsia"/>
                <w:szCs w:val="21"/>
              </w:rPr>
              <w:t>专家姓名</w:t>
            </w:r>
          </w:p>
        </w:tc>
        <w:tc>
          <w:tcPr>
            <w:tcW w:w="3879" w:type="pct"/>
            <w:gridSpan w:val="6"/>
            <w:vAlign w:val="center"/>
          </w:tcPr>
          <w:p w14:paraId="7C2F6EB1" w14:textId="5DC12828" w:rsidR="00B72643" w:rsidRPr="00DB33DC" w:rsidRDefault="00E00B7A" w:rsidP="00DB33D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评价得分</w:t>
            </w:r>
          </w:p>
        </w:tc>
        <w:tc>
          <w:tcPr>
            <w:tcW w:w="496" w:type="pct"/>
            <w:vMerge w:val="restart"/>
            <w:vAlign w:val="center"/>
          </w:tcPr>
          <w:p w14:paraId="42B672FC" w14:textId="4BAE9145" w:rsidR="00B72643" w:rsidRPr="00CA5709" w:rsidRDefault="00B72643" w:rsidP="00DB33DC">
            <w:pPr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CA5709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总分</w:t>
            </w:r>
          </w:p>
        </w:tc>
      </w:tr>
      <w:tr w:rsidR="00B72643" w14:paraId="768510F0" w14:textId="77777777" w:rsidTr="00EB04A4">
        <w:trPr>
          <w:trHeight w:hRule="exact" w:val="1004"/>
        </w:trPr>
        <w:tc>
          <w:tcPr>
            <w:tcW w:w="625" w:type="pct"/>
            <w:vMerge/>
            <w:vAlign w:val="center"/>
          </w:tcPr>
          <w:p w14:paraId="3FD306CD" w14:textId="77777777" w:rsidR="00B72643" w:rsidRPr="00DB33DC" w:rsidRDefault="00B72643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1DB8B945" w14:textId="6ABFAF71" w:rsidR="00B72643" w:rsidRPr="00B72643" w:rsidRDefault="00B72643" w:rsidP="00DB33D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72643">
              <w:rPr>
                <w:rFonts w:ascii="仿宋" w:eastAsia="仿宋" w:hAnsi="仿宋" w:hint="eastAsia"/>
                <w:sz w:val="18"/>
                <w:szCs w:val="18"/>
              </w:rPr>
              <w:t>技术创新程度、技术指标先进程度</w:t>
            </w:r>
          </w:p>
        </w:tc>
        <w:tc>
          <w:tcPr>
            <w:tcW w:w="625" w:type="pct"/>
            <w:vAlign w:val="center"/>
          </w:tcPr>
          <w:p w14:paraId="3F8D7E30" w14:textId="77777777" w:rsidR="00EB04A4" w:rsidRDefault="00B72643" w:rsidP="00DB33DC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72643">
              <w:rPr>
                <w:rFonts w:ascii="仿宋" w:eastAsia="仿宋" w:hAnsi="仿宋"/>
                <w:sz w:val="18"/>
                <w:szCs w:val="18"/>
              </w:rPr>
              <w:t>规模、技术难度</w:t>
            </w:r>
            <w:proofErr w:type="gramStart"/>
            <w:r w:rsidRPr="00B72643">
              <w:rPr>
                <w:rFonts w:ascii="仿宋" w:eastAsia="仿宋" w:hAnsi="仿宋"/>
                <w:sz w:val="18"/>
                <w:szCs w:val="18"/>
              </w:rPr>
              <w:t>和</w:t>
            </w:r>
            <w:proofErr w:type="gramEnd"/>
          </w:p>
          <w:p w14:paraId="52A85AE4" w14:textId="41E66A6C" w:rsidR="00B72643" w:rsidRPr="00B72643" w:rsidRDefault="00B72643" w:rsidP="00DB33D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72643">
              <w:rPr>
                <w:rFonts w:ascii="仿宋" w:eastAsia="仿宋" w:hAnsi="仿宋"/>
                <w:sz w:val="18"/>
                <w:szCs w:val="18"/>
              </w:rPr>
              <w:t>复杂程度</w:t>
            </w:r>
          </w:p>
        </w:tc>
        <w:tc>
          <w:tcPr>
            <w:tcW w:w="711" w:type="pct"/>
            <w:vAlign w:val="center"/>
          </w:tcPr>
          <w:p w14:paraId="1FB3B9F7" w14:textId="4C1E098B" w:rsidR="00B72643" w:rsidRPr="00B72643" w:rsidRDefault="00B72643" w:rsidP="00DB33D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72643">
              <w:rPr>
                <w:rFonts w:ascii="仿宋" w:eastAsia="仿宋" w:hAnsi="仿宋"/>
                <w:sz w:val="18"/>
                <w:szCs w:val="18"/>
              </w:rPr>
              <w:t>技术经济指标先进程度</w:t>
            </w:r>
          </w:p>
        </w:tc>
        <w:tc>
          <w:tcPr>
            <w:tcW w:w="815" w:type="pct"/>
            <w:vAlign w:val="center"/>
          </w:tcPr>
          <w:p w14:paraId="4CF20A1A" w14:textId="3760FB21" w:rsidR="00B72643" w:rsidRPr="00B72643" w:rsidRDefault="00B72643" w:rsidP="00DB33D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72643">
              <w:rPr>
                <w:rFonts w:ascii="仿宋" w:eastAsia="仿宋" w:hAnsi="仿宋"/>
                <w:sz w:val="18"/>
                <w:szCs w:val="18"/>
              </w:rPr>
              <w:t>市场占有率、国产化率，成果应用价值与效果</w:t>
            </w:r>
          </w:p>
        </w:tc>
        <w:tc>
          <w:tcPr>
            <w:tcW w:w="575" w:type="pct"/>
            <w:vAlign w:val="center"/>
          </w:tcPr>
          <w:p w14:paraId="45575450" w14:textId="77777777" w:rsidR="00EB04A4" w:rsidRDefault="00B72643" w:rsidP="00DB33DC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72643">
              <w:rPr>
                <w:rFonts w:ascii="仿宋" w:eastAsia="仿宋" w:hAnsi="仿宋"/>
                <w:sz w:val="18"/>
                <w:szCs w:val="18"/>
              </w:rPr>
              <w:t>经济效益与</w:t>
            </w:r>
          </w:p>
          <w:p w14:paraId="7C7A6B52" w14:textId="366E6CF9" w:rsidR="00B72643" w:rsidRPr="00B72643" w:rsidRDefault="00B72643" w:rsidP="00DB33D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72643">
              <w:rPr>
                <w:rFonts w:ascii="仿宋" w:eastAsia="仿宋" w:hAnsi="仿宋"/>
                <w:sz w:val="18"/>
                <w:szCs w:val="18"/>
              </w:rPr>
              <w:t>社会效益</w:t>
            </w:r>
          </w:p>
        </w:tc>
        <w:tc>
          <w:tcPr>
            <w:tcW w:w="527" w:type="pct"/>
            <w:vAlign w:val="center"/>
          </w:tcPr>
          <w:p w14:paraId="3AAAB4CA" w14:textId="77777777" w:rsidR="00EB04A4" w:rsidRDefault="00B72643" w:rsidP="00DB33DC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72643">
              <w:rPr>
                <w:rFonts w:ascii="仿宋" w:eastAsia="仿宋" w:hAnsi="仿宋"/>
                <w:sz w:val="18"/>
                <w:szCs w:val="18"/>
              </w:rPr>
              <w:t>推广的前景</w:t>
            </w:r>
            <w:proofErr w:type="gramStart"/>
            <w:r w:rsidRPr="00B72643">
              <w:rPr>
                <w:rFonts w:ascii="仿宋" w:eastAsia="仿宋" w:hAnsi="仿宋"/>
                <w:sz w:val="18"/>
                <w:szCs w:val="18"/>
              </w:rPr>
              <w:t>和</w:t>
            </w:r>
            <w:proofErr w:type="gramEnd"/>
          </w:p>
          <w:p w14:paraId="7F742DDC" w14:textId="424A6252" w:rsidR="00B72643" w:rsidRPr="00B72643" w:rsidRDefault="00B72643" w:rsidP="00DB33D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72643">
              <w:rPr>
                <w:rFonts w:ascii="仿宋" w:eastAsia="仿宋" w:hAnsi="仿宋"/>
                <w:sz w:val="18"/>
                <w:szCs w:val="18"/>
              </w:rPr>
              <w:t>适用范围</w:t>
            </w:r>
          </w:p>
        </w:tc>
        <w:tc>
          <w:tcPr>
            <w:tcW w:w="496" w:type="pct"/>
            <w:vMerge/>
            <w:vAlign w:val="center"/>
          </w:tcPr>
          <w:p w14:paraId="2710418A" w14:textId="77777777" w:rsidR="00B72643" w:rsidRPr="00DB33DC" w:rsidRDefault="00B72643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B33DC" w14:paraId="3FB90F00" w14:textId="77777777" w:rsidTr="00EB04A4">
        <w:trPr>
          <w:trHeight w:hRule="exact" w:val="680"/>
        </w:trPr>
        <w:tc>
          <w:tcPr>
            <w:tcW w:w="625" w:type="pct"/>
            <w:vAlign w:val="center"/>
          </w:tcPr>
          <w:p w14:paraId="3A78647A" w14:textId="7FD6886B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37B37138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7A0B341A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1ADAC395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15" w:type="pct"/>
            <w:vAlign w:val="center"/>
          </w:tcPr>
          <w:p w14:paraId="558DE19A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75" w:type="pct"/>
            <w:vAlign w:val="center"/>
          </w:tcPr>
          <w:p w14:paraId="3F14ACCF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7" w:type="pct"/>
            <w:vAlign w:val="center"/>
          </w:tcPr>
          <w:p w14:paraId="17364F34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198934BE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B33DC" w14:paraId="553DF5AC" w14:textId="77777777" w:rsidTr="00EB04A4">
        <w:trPr>
          <w:trHeight w:hRule="exact" w:val="680"/>
        </w:trPr>
        <w:tc>
          <w:tcPr>
            <w:tcW w:w="625" w:type="pct"/>
            <w:vAlign w:val="center"/>
          </w:tcPr>
          <w:p w14:paraId="5A742EC7" w14:textId="643C6169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36337D42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70591534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248F6FFE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15" w:type="pct"/>
            <w:vAlign w:val="center"/>
          </w:tcPr>
          <w:p w14:paraId="2DC81FBE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75" w:type="pct"/>
            <w:vAlign w:val="center"/>
          </w:tcPr>
          <w:p w14:paraId="717685E6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7" w:type="pct"/>
            <w:vAlign w:val="center"/>
          </w:tcPr>
          <w:p w14:paraId="6AFBCC80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58E145C1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72643" w14:paraId="6F3BE4BA" w14:textId="77777777" w:rsidTr="00EB04A4">
        <w:trPr>
          <w:trHeight w:hRule="exact" w:val="680"/>
        </w:trPr>
        <w:tc>
          <w:tcPr>
            <w:tcW w:w="625" w:type="pct"/>
            <w:vAlign w:val="center"/>
          </w:tcPr>
          <w:p w14:paraId="4F51A2C1" w14:textId="77777777" w:rsidR="00B72643" w:rsidRPr="00DB33DC" w:rsidRDefault="00B72643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09DD9FA8" w14:textId="77777777" w:rsidR="00B72643" w:rsidRPr="00DB33DC" w:rsidRDefault="00B72643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1642A5D5" w14:textId="77777777" w:rsidR="00B72643" w:rsidRPr="00DB33DC" w:rsidRDefault="00B72643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15E09FE4" w14:textId="77777777" w:rsidR="00B72643" w:rsidRPr="00DB33DC" w:rsidRDefault="00B72643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15" w:type="pct"/>
            <w:vAlign w:val="center"/>
          </w:tcPr>
          <w:p w14:paraId="6562BA8E" w14:textId="77777777" w:rsidR="00B72643" w:rsidRPr="00DB33DC" w:rsidRDefault="00B72643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75" w:type="pct"/>
            <w:vAlign w:val="center"/>
          </w:tcPr>
          <w:p w14:paraId="179BB36E" w14:textId="77777777" w:rsidR="00B72643" w:rsidRPr="00DB33DC" w:rsidRDefault="00B72643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7" w:type="pct"/>
            <w:vAlign w:val="center"/>
          </w:tcPr>
          <w:p w14:paraId="4B3F2E45" w14:textId="77777777" w:rsidR="00B72643" w:rsidRPr="00DB33DC" w:rsidRDefault="00B72643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51DEE675" w14:textId="77777777" w:rsidR="00B72643" w:rsidRPr="00DB33DC" w:rsidRDefault="00B72643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B33DC" w14:paraId="63A14CB9" w14:textId="77777777" w:rsidTr="00EB04A4">
        <w:trPr>
          <w:trHeight w:hRule="exact" w:val="680"/>
        </w:trPr>
        <w:tc>
          <w:tcPr>
            <w:tcW w:w="625" w:type="pct"/>
            <w:vAlign w:val="center"/>
          </w:tcPr>
          <w:p w14:paraId="2504EDD0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492415A2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085ED63A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394D118A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15" w:type="pct"/>
            <w:vAlign w:val="center"/>
          </w:tcPr>
          <w:p w14:paraId="5CA6A3E3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75" w:type="pct"/>
            <w:vAlign w:val="center"/>
          </w:tcPr>
          <w:p w14:paraId="7FEA239D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7" w:type="pct"/>
            <w:vAlign w:val="center"/>
          </w:tcPr>
          <w:p w14:paraId="54652A4E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4814DE4F" w14:textId="77777777" w:rsidR="00DB33DC" w:rsidRPr="00DB33DC" w:rsidRDefault="00DB33DC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2276F" w14:paraId="4F553C84" w14:textId="77777777" w:rsidTr="00EB04A4">
        <w:trPr>
          <w:trHeight w:hRule="exact" w:val="680"/>
        </w:trPr>
        <w:tc>
          <w:tcPr>
            <w:tcW w:w="625" w:type="pct"/>
            <w:vAlign w:val="center"/>
          </w:tcPr>
          <w:p w14:paraId="47876F77" w14:textId="77777777" w:rsidR="0052276F" w:rsidRPr="00DB33DC" w:rsidRDefault="0052276F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31CC0EE2" w14:textId="77777777" w:rsidR="0052276F" w:rsidRPr="00DB33DC" w:rsidRDefault="0052276F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7C63C818" w14:textId="77777777" w:rsidR="0052276F" w:rsidRPr="00DB33DC" w:rsidRDefault="0052276F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1B003250" w14:textId="77777777" w:rsidR="0052276F" w:rsidRPr="00DB33DC" w:rsidRDefault="0052276F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15" w:type="pct"/>
            <w:vAlign w:val="center"/>
          </w:tcPr>
          <w:p w14:paraId="7196E89F" w14:textId="77777777" w:rsidR="0052276F" w:rsidRPr="00DB33DC" w:rsidRDefault="0052276F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75" w:type="pct"/>
            <w:vAlign w:val="center"/>
          </w:tcPr>
          <w:p w14:paraId="4567197E" w14:textId="77777777" w:rsidR="0052276F" w:rsidRPr="00DB33DC" w:rsidRDefault="0052276F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7" w:type="pct"/>
            <w:vAlign w:val="center"/>
          </w:tcPr>
          <w:p w14:paraId="1F49C8D2" w14:textId="77777777" w:rsidR="0052276F" w:rsidRPr="00DB33DC" w:rsidRDefault="0052276F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6CA9F628" w14:textId="77777777" w:rsidR="0052276F" w:rsidRPr="00DB33DC" w:rsidRDefault="0052276F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00B7A" w14:paraId="6C90353F" w14:textId="77777777" w:rsidTr="00EB04A4">
        <w:trPr>
          <w:trHeight w:hRule="exact" w:val="680"/>
        </w:trPr>
        <w:tc>
          <w:tcPr>
            <w:tcW w:w="625" w:type="pct"/>
            <w:vAlign w:val="center"/>
          </w:tcPr>
          <w:p w14:paraId="71278F27" w14:textId="77777777" w:rsidR="00E00B7A" w:rsidRPr="00DB33DC" w:rsidRDefault="00E00B7A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15ABB379" w14:textId="77777777" w:rsidR="00E00B7A" w:rsidRPr="00DB33DC" w:rsidRDefault="00E00B7A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7710D66F" w14:textId="77777777" w:rsidR="00E00B7A" w:rsidRPr="00DB33DC" w:rsidRDefault="00E00B7A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5BFF6A57" w14:textId="77777777" w:rsidR="00E00B7A" w:rsidRPr="00DB33DC" w:rsidRDefault="00E00B7A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15" w:type="pct"/>
            <w:vAlign w:val="center"/>
          </w:tcPr>
          <w:p w14:paraId="709F7BEC" w14:textId="77777777" w:rsidR="00E00B7A" w:rsidRPr="00DB33DC" w:rsidRDefault="00E00B7A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75" w:type="pct"/>
            <w:vAlign w:val="center"/>
          </w:tcPr>
          <w:p w14:paraId="3161F14A" w14:textId="77777777" w:rsidR="00E00B7A" w:rsidRPr="00DB33DC" w:rsidRDefault="00E00B7A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7" w:type="pct"/>
            <w:vAlign w:val="center"/>
          </w:tcPr>
          <w:p w14:paraId="157274BC" w14:textId="77777777" w:rsidR="00E00B7A" w:rsidRPr="00DB33DC" w:rsidRDefault="00E00B7A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62F50365" w14:textId="77777777" w:rsidR="00E00B7A" w:rsidRPr="00DB33DC" w:rsidRDefault="00E00B7A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B04A4" w14:paraId="054F18FF" w14:textId="77777777" w:rsidTr="00EB04A4">
        <w:trPr>
          <w:trHeight w:hRule="exact" w:val="680"/>
        </w:trPr>
        <w:tc>
          <w:tcPr>
            <w:tcW w:w="625" w:type="pct"/>
            <w:vAlign w:val="center"/>
          </w:tcPr>
          <w:p w14:paraId="64DD51AC" w14:textId="77777777" w:rsidR="00EB04A4" w:rsidRPr="00DB33DC" w:rsidRDefault="00EB04A4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199322FB" w14:textId="77777777" w:rsidR="00EB04A4" w:rsidRPr="00DB33DC" w:rsidRDefault="00EB04A4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3CB1B573" w14:textId="77777777" w:rsidR="00EB04A4" w:rsidRPr="00DB33DC" w:rsidRDefault="00EB04A4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088AD472" w14:textId="77777777" w:rsidR="00EB04A4" w:rsidRPr="00DB33DC" w:rsidRDefault="00EB04A4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15" w:type="pct"/>
            <w:vAlign w:val="center"/>
          </w:tcPr>
          <w:p w14:paraId="5104E0D2" w14:textId="77777777" w:rsidR="00EB04A4" w:rsidRPr="00DB33DC" w:rsidRDefault="00EB04A4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75" w:type="pct"/>
            <w:vAlign w:val="center"/>
          </w:tcPr>
          <w:p w14:paraId="4331B619" w14:textId="77777777" w:rsidR="00EB04A4" w:rsidRPr="00DB33DC" w:rsidRDefault="00EB04A4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7" w:type="pct"/>
            <w:vAlign w:val="center"/>
          </w:tcPr>
          <w:p w14:paraId="6523C6CE" w14:textId="77777777" w:rsidR="00EB04A4" w:rsidRPr="00DB33DC" w:rsidRDefault="00EB04A4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288EB1FE" w14:textId="77777777" w:rsidR="00EB04A4" w:rsidRPr="00DB33DC" w:rsidRDefault="00EB04A4" w:rsidP="00DB3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72643" w14:paraId="141D55AE" w14:textId="77777777" w:rsidTr="00B72643">
        <w:trPr>
          <w:trHeight w:hRule="exact" w:val="851"/>
        </w:trPr>
        <w:tc>
          <w:tcPr>
            <w:tcW w:w="5000" w:type="pct"/>
            <w:gridSpan w:val="8"/>
            <w:vAlign w:val="center"/>
          </w:tcPr>
          <w:p w14:paraId="4B13147F" w14:textId="44102AE3" w:rsidR="00B72643" w:rsidRDefault="008C5362" w:rsidP="00E00B7A">
            <w:pPr>
              <w:ind w:firstLineChars="400" w:firstLine="84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平均分</w:t>
            </w:r>
            <w:r w:rsidR="00B72643">
              <w:rPr>
                <w:rFonts w:ascii="黑体" w:eastAsia="黑体" w:hAnsi="黑体" w:hint="eastAsia"/>
                <w:szCs w:val="21"/>
              </w:rPr>
              <w:t>：</w:t>
            </w:r>
            <w:r w:rsidR="00E00B7A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72643" w:rsidRPr="00E00B7A">
              <w:rPr>
                <w:rFonts w:ascii="黑体" w:eastAsia="黑体" w:hAnsi="黑体"/>
                <w:szCs w:val="21"/>
                <w:u w:val="single"/>
              </w:rPr>
              <w:t xml:space="preserve">   </w:t>
            </w:r>
            <w:r w:rsidR="00E00B7A" w:rsidRPr="00E00B7A">
              <w:rPr>
                <w:rFonts w:ascii="黑体" w:eastAsia="黑体" w:hAnsi="黑体"/>
                <w:szCs w:val="21"/>
                <w:u w:val="single"/>
              </w:rPr>
              <w:t xml:space="preserve">  </w:t>
            </w:r>
            <w:r w:rsidR="00E00B7A">
              <w:rPr>
                <w:rFonts w:ascii="黑体" w:eastAsia="黑体" w:hAnsi="黑体"/>
                <w:szCs w:val="21"/>
              </w:rPr>
              <w:t xml:space="preserve"> </w:t>
            </w:r>
            <w:r w:rsidR="00E00B7A">
              <w:rPr>
                <w:rFonts w:ascii="黑体" w:eastAsia="黑体" w:hAnsi="黑体" w:hint="eastAsia"/>
                <w:szCs w:val="21"/>
              </w:rPr>
              <w:t xml:space="preserve">分   </w:t>
            </w:r>
            <w:r w:rsidR="00B72643">
              <w:rPr>
                <w:rFonts w:ascii="黑体" w:eastAsia="黑体" w:hAnsi="黑体" w:hint="eastAsia"/>
                <w:szCs w:val="21"/>
              </w:rPr>
              <w:t xml:space="preserve"> □</w:t>
            </w:r>
            <w:r w:rsidR="00B72643" w:rsidRPr="00B72643">
              <w:rPr>
                <w:rFonts w:ascii="黑体" w:eastAsia="黑体" w:hAnsi="黑体" w:hint="eastAsia"/>
                <w:szCs w:val="21"/>
              </w:rPr>
              <w:t>国际领先</w:t>
            </w:r>
            <w:r w:rsidR="00E60184">
              <w:rPr>
                <w:rFonts w:ascii="黑体" w:eastAsia="黑体" w:hAnsi="黑体" w:hint="eastAsia"/>
                <w:szCs w:val="21"/>
              </w:rPr>
              <w:t>（100</w:t>
            </w:r>
            <w:r w:rsidR="009B430C">
              <w:rPr>
                <w:rFonts w:ascii="黑体" w:eastAsia="黑体" w:hAnsi="黑体" w:hint="eastAsia"/>
                <w:szCs w:val="21"/>
              </w:rPr>
              <w:t>分</w:t>
            </w:r>
            <w:r w:rsidR="00E60184">
              <w:rPr>
                <w:rFonts w:ascii="黑体" w:eastAsia="黑体" w:hAnsi="黑体" w:hint="eastAsia"/>
                <w:szCs w:val="21"/>
              </w:rPr>
              <w:t>-90</w:t>
            </w:r>
            <w:r w:rsidR="009B430C">
              <w:rPr>
                <w:rFonts w:ascii="黑体" w:eastAsia="黑体" w:hAnsi="黑体" w:hint="eastAsia"/>
                <w:szCs w:val="21"/>
              </w:rPr>
              <w:t>分</w:t>
            </w:r>
            <w:r w:rsidR="00E60184">
              <w:rPr>
                <w:rFonts w:ascii="黑体" w:eastAsia="黑体" w:hAnsi="黑体" w:hint="eastAsia"/>
                <w:szCs w:val="21"/>
              </w:rPr>
              <w:t>）</w:t>
            </w:r>
            <w:r w:rsidR="00B72643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72643">
              <w:rPr>
                <w:rFonts w:ascii="黑体" w:eastAsia="黑体" w:hAnsi="黑体"/>
                <w:szCs w:val="21"/>
              </w:rPr>
              <w:t xml:space="preserve">  </w:t>
            </w:r>
            <w:r w:rsidR="00B72643">
              <w:rPr>
                <w:rFonts w:ascii="黑体" w:eastAsia="黑体" w:hAnsi="黑体" w:hint="eastAsia"/>
                <w:szCs w:val="21"/>
              </w:rPr>
              <w:t>□</w:t>
            </w:r>
            <w:r w:rsidR="00B72643" w:rsidRPr="00B72643">
              <w:rPr>
                <w:rFonts w:ascii="黑体" w:eastAsia="黑体" w:hAnsi="黑体" w:hint="eastAsia"/>
                <w:szCs w:val="21"/>
              </w:rPr>
              <w:t>国际先进</w:t>
            </w:r>
            <w:r w:rsidR="00E60184">
              <w:rPr>
                <w:rFonts w:ascii="黑体" w:eastAsia="黑体" w:hAnsi="黑体" w:hint="eastAsia"/>
                <w:szCs w:val="21"/>
              </w:rPr>
              <w:t>（89</w:t>
            </w:r>
            <w:r w:rsidR="009B430C">
              <w:rPr>
                <w:rFonts w:ascii="黑体" w:eastAsia="黑体" w:hAnsi="黑体" w:hint="eastAsia"/>
                <w:szCs w:val="21"/>
              </w:rPr>
              <w:t>分</w:t>
            </w:r>
            <w:r w:rsidR="00E60184">
              <w:rPr>
                <w:rFonts w:ascii="黑体" w:eastAsia="黑体" w:hAnsi="黑体" w:hint="eastAsia"/>
                <w:szCs w:val="21"/>
              </w:rPr>
              <w:t>-80</w:t>
            </w:r>
            <w:r w:rsidR="009B430C">
              <w:rPr>
                <w:rFonts w:ascii="黑体" w:eastAsia="黑体" w:hAnsi="黑体" w:hint="eastAsia"/>
                <w:szCs w:val="21"/>
              </w:rPr>
              <w:t>分</w:t>
            </w:r>
            <w:r w:rsidR="00E60184">
              <w:rPr>
                <w:rFonts w:ascii="黑体" w:eastAsia="黑体" w:hAnsi="黑体" w:hint="eastAsia"/>
                <w:szCs w:val="21"/>
              </w:rPr>
              <w:t>）</w:t>
            </w:r>
            <w:r w:rsidR="00B72643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72643">
              <w:rPr>
                <w:rFonts w:ascii="黑体" w:eastAsia="黑体" w:hAnsi="黑体"/>
                <w:szCs w:val="21"/>
              </w:rPr>
              <w:t xml:space="preserve">  </w:t>
            </w:r>
            <w:r w:rsidR="00B72643">
              <w:rPr>
                <w:rFonts w:ascii="黑体" w:eastAsia="黑体" w:hAnsi="黑体" w:hint="eastAsia"/>
                <w:szCs w:val="21"/>
              </w:rPr>
              <w:t>□</w:t>
            </w:r>
            <w:r w:rsidR="00B72643" w:rsidRPr="00B72643">
              <w:rPr>
                <w:rFonts w:ascii="黑体" w:eastAsia="黑体" w:hAnsi="黑体" w:hint="eastAsia"/>
                <w:szCs w:val="21"/>
              </w:rPr>
              <w:t>国内领先</w:t>
            </w:r>
            <w:r w:rsidR="00E60184">
              <w:rPr>
                <w:rFonts w:ascii="黑体" w:eastAsia="黑体" w:hAnsi="黑体" w:hint="eastAsia"/>
                <w:szCs w:val="21"/>
              </w:rPr>
              <w:t>（79</w:t>
            </w:r>
            <w:r w:rsidR="009B430C">
              <w:rPr>
                <w:rFonts w:ascii="黑体" w:eastAsia="黑体" w:hAnsi="黑体" w:hint="eastAsia"/>
                <w:szCs w:val="21"/>
              </w:rPr>
              <w:t>分</w:t>
            </w:r>
            <w:r w:rsidR="00E60184">
              <w:rPr>
                <w:rFonts w:ascii="黑体" w:eastAsia="黑体" w:hAnsi="黑体" w:hint="eastAsia"/>
                <w:szCs w:val="21"/>
              </w:rPr>
              <w:t>-70</w:t>
            </w:r>
            <w:r w:rsidR="009B430C">
              <w:rPr>
                <w:rFonts w:ascii="黑体" w:eastAsia="黑体" w:hAnsi="黑体" w:hint="eastAsia"/>
                <w:szCs w:val="21"/>
              </w:rPr>
              <w:t>分</w:t>
            </w:r>
            <w:r w:rsidR="00E60184">
              <w:rPr>
                <w:rFonts w:ascii="黑体" w:eastAsia="黑体" w:hAnsi="黑体" w:hint="eastAsia"/>
                <w:szCs w:val="21"/>
              </w:rPr>
              <w:t>）</w:t>
            </w:r>
            <w:r w:rsidR="00B72643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72643">
              <w:rPr>
                <w:rFonts w:ascii="黑体" w:eastAsia="黑体" w:hAnsi="黑体"/>
                <w:szCs w:val="21"/>
              </w:rPr>
              <w:t xml:space="preserve">  </w:t>
            </w:r>
            <w:r w:rsidR="00B72643">
              <w:rPr>
                <w:rFonts w:ascii="黑体" w:eastAsia="黑体" w:hAnsi="黑体" w:hint="eastAsia"/>
                <w:szCs w:val="21"/>
              </w:rPr>
              <w:t>□</w:t>
            </w:r>
            <w:r w:rsidR="00B72643" w:rsidRPr="00B72643">
              <w:rPr>
                <w:rFonts w:ascii="黑体" w:eastAsia="黑体" w:hAnsi="黑体" w:hint="eastAsia"/>
                <w:szCs w:val="21"/>
              </w:rPr>
              <w:t>国内先进</w:t>
            </w:r>
            <w:r w:rsidR="00E60184">
              <w:rPr>
                <w:rFonts w:ascii="黑体" w:eastAsia="黑体" w:hAnsi="黑体" w:hint="eastAsia"/>
                <w:szCs w:val="21"/>
              </w:rPr>
              <w:t>（</w:t>
            </w:r>
            <w:r w:rsidR="009B430C">
              <w:rPr>
                <w:rFonts w:ascii="黑体" w:eastAsia="黑体" w:hAnsi="黑体" w:hint="eastAsia"/>
                <w:szCs w:val="21"/>
              </w:rPr>
              <w:t>69分-60分</w:t>
            </w:r>
            <w:r w:rsidR="00E60184">
              <w:rPr>
                <w:rFonts w:ascii="黑体" w:eastAsia="黑体" w:hAnsi="黑体" w:hint="eastAsia"/>
                <w:szCs w:val="21"/>
              </w:rPr>
              <w:t>）</w:t>
            </w:r>
          </w:p>
          <w:p w14:paraId="0CEF876D" w14:textId="403AC312" w:rsidR="00DF1698" w:rsidRPr="00DF1698" w:rsidRDefault="00DF1698" w:rsidP="00E00B7A">
            <w:pPr>
              <w:ind w:firstLineChars="400" w:firstLine="84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综合评价意见（见附页）</w:t>
            </w:r>
          </w:p>
        </w:tc>
      </w:tr>
    </w:tbl>
    <w:p w14:paraId="6DE3FF40" w14:textId="26EA9D62" w:rsidR="004125FC" w:rsidRPr="00EB04A4" w:rsidRDefault="00EB04A4" w:rsidP="00EB04A4">
      <w:pPr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专家组组长签字： </w:t>
      </w:r>
      <w:r>
        <w:rPr>
          <w:rFonts w:ascii="黑体" w:eastAsia="黑体" w:hAnsi="黑体"/>
          <w:sz w:val="24"/>
          <w:szCs w:val="24"/>
        </w:rPr>
        <w:t xml:space="preserve">                              </w:t>
      </w:r>
      <w:r>
        <w:rPr>
          <w:rFonts w:ascii="黑体" w:eastAsia="黑体" w:hAnsi="黑体" w:hint="eastAsia"/>
          <w:sz w:val="24"/>
          <w:szCs w:val="24"/>
        </w:rPr>
        <w:t>日期：</w:t>
      </w:r>
    </w:p>
    <w:sectPr w:rsidR="004125FC" w:rsidRPr="00EB04A4" w:rsidSect="00DB33DC">
      <w:pgSz w:w="16838" w:h="11906" w:orient="landscape"/>
      <w:pgMar w:top="1418" w:right="1021" w:bottom="1418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C2527" w14:textId="77777777" w:rsidR="002F0017" w:rsidRDefault="002F0017" w:rsidP="0070545B">
      <w:r>
        <w:separator/>
      </w:r>
    </w:p>
  </w:endnote>
  <w:endnote w:type="continuationSeparator" w:id="0">
    <w:p w14:paraId="0CCCD6A5" w14:textId="77777777" w:rsidR="002F0017" w:rsidRDefault="002F0017" w:rsidP="0070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A9CAD" w14:textId="77777777" w:rsidR="002F0017" w:rsidRDefault="002F0017" w:rsidP="0070545B">
      <w:r>
        <w:separator/>
      </w:r>
    </w:p>
  </w:footnote>
  <w:footnote w:type="continuationSeparator" w:id="0">
    <w:p w14:paraId="6D162587" w14:textId="77777777" w:rsidR="002F0017" w:rsidRDefault="002F0017" w:rsidP="00705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00"/>
    <w:rsid w:val="00044CFF"/>
    <w:rsid w:val="00155B4B"/>
    <w:rsid w:val="001639FA"/>
    <w:rsid w:val="00285DC4"/>
    <w:rsid w:val="002B13C8"/>
    <w:rsid w:val="002F0017"/>
    <w:rsid w:val="002F09A9"/>
    <w:rsid w:val="00342B27"/>
    <w:rsid w:val="00344438"/>
    <w:rsid w:val="004125FC"/>
    <w:rsid w:val="00432F34"/>
    <w:rsid w:val="004A1C63"/>
    <w:rsid w:val="004B6572"/>
    <w:rsid w:val="004F1FC0"/>
    <w:rsid w:val="00517B00"/>
    <w:rsid w:val="0052276F"/>
    <w:rsid w:val="005D706D"/>
    <w:rsid w:val="006C4F78"/>
    <w:rsid w:val="006F4069"/>
    <w:rsid w:val="006F4900"/>
    <w:rsid w:val="0070545B"/>
    <w:rsid w:val="00766F49"/>
    <w:rsid w:val="00771485"/>
    <w:rsid w:val="00784B78"/>
    <w:rsid w:val="00841DAD"/>
    <w:rsid w:val="008C5362"/>
    <w:rsid w:val="00903262"/>
    <w:rsid w:val="00954EC4"/>
    <w:rsid w:val="009B430C"/>
    <w:rsid w:val="00AD41B7"/>
    <w:rsid w:val="00B72643"/>
    <w:rsid w:val="00BC4B33"/>
    <w:rsid w:val="00BF3591"/>
    <w:rsid w:val="00BF3AA7"/>
    <w:rsid w:val="00C5177A"/>
    <w:rsid w:val="00C57FC2"/>
    <w:rsid w:val="00CA1876"/>
    <w:rsid w:val="00CA5709"/>
    <w:rsid w:val="00D703C5"/>
    <w:rsid w:val="00DB33DC"/>
    <w:rsid w:val="00DC20C5"/>
    <w:rsid w:val="00DF1698"/>
    <w:rsid w:val="00E00B7A"/>
    <w:rsid w:val="00E60184"/>
    <w:rsid w:val="00E84AE3"/>
    <w:rsid w:val="00EA1FF4"/>
    <w:rsid w:val="00EB04A4"/>
    <w:rsid w:val="00EE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B35F5"/>
  <w15:chartTrackingRefBased/>
  <w15:docId w15:val="{18A08F53-C5B5-4854-B3DB-C811F710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54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5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54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825FE-6D54-489F-87EA-9B8F2D7B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郭恩泽</dc:creator>
  <cp:keywords/>
  <dc:description/>
  <cp:lastModifiedBy> </cp:lastModifiedBy>
  <cp:revision>31</cp:revision>
  <dcterms:created xsi:type="dcterms:W3CDTF">2019-06-25T03:26:00Z</dcterms:created>
  <dcterms:modified xsi:type="dcterms:W3CDTF">2019-07-01T08:58:00Z</dcterms:modified>
</cp:coreProperties>
</file>