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ascii="宋体" w:hAnsi="宋体" w:eastAsia="宋体"/>
          <w:b/>
          <w:bCs/>
          <w:color w:val="000000" w:themeColor="text1"/>
          <w:lang w:val="en-US" w:eastAsia="zh-CN"/>
        </w:rPr>
      </w:pPr>
      <w:r>
        <w:rPr>
          <w:rFonts w:hint="eastAsia" w:ascii="宋体" w:hAnsi="宋体" w:eastAsia="宋体"/>
          <w:b/>
          <w:bCs/>
          <w:color w:val="000000" w:themeColor="text1"/>
          <w:lang w:val="en-US" w:eastAsia="zh-CN"/>
        </w:rPr>
        <w:t>浙江省围海建设集团股份有限公司</w:t>
      </w:r>
    </w:p>
    <w:p>
      <w:pPr>
        <w:ind w:firstLine="480"/>
        <w:rPr>
          <w:rFonts w:ascii="宋体" w:hAnsi="宋体" w:eastAsia="宋体"/>
          <w:color w:val="000000" w:themeColor="text1"/>
        </w:rPr>
      </w:pPr>
    </w:p>
    <w:p>
      <w:pPr>
        <w:ind w:firstLine="480"/>
        <w:rPr>
          <w:color w:val="000000" w:themeColor="text1"/>
        </w:rPr>
      </w:pPr>
      <w:r>
        <w:rPr>
          <w:rFonts w:ascii="宋体" w:hAnsi="宋体" w:eastAsia="宋体"/>
          <w:color w:val="000000" w:themeColor="text1"/>
        </w:rPr>
        <w:t>浙江省围海建设集团股份有限公司</w:t>
      </w:r>
      <w:r>
        <w:rPr>
          <w:rFonts w:hint="eastAsia" w:ascii="宋体" w:hAnsi="宋体" w:eastAsia="宋体"/>
          <w:color w:val="000000" w:themeColor="text1"/>
        </w:rPr>
        <w:t>成立于1988年，前身为浙江省水利厅围垦开荒机具管理站，经过30多年的发展，</w:t>
      </w:r>
      <w:r>
        <w:rPr>
          <w:rFonts w:hint="eastAsia"/>
          <w:color w:val="000000" w:themeColor="text1"/>
        </w:rPr>
        <w:t>围海股份已经是国内规模较大、专业化程度较高的城乡建设一体化综合服务商，为客户提供工程勘察、设计、施工、科研、设备、管理、咨询等全生命周期服务。</w:t>
      </w:r>
    </w:p>
    <w:p>
      <w:pPr>
        <w:ind w:firstLine="480"/>
        <w:rPr>
          <w:rFonts w:hint="eastAsia" w:ascii="宋体" w:hAnsi="宋体" w:cs="宋体"/>
          <w:color w:val="000000"/>
          <w:kern w:val="0"/>
          <w:szCs w:val="24"/>
          <w:lang w:val="zh-CN"/>
        </w:rPr>
      </w:pPr>
      <w:r>
        <w:rPr>
          <w:rFonts w:hint="eastAsia" w:ascii="宋体" w:eastAsia="宋体" w:cs="宋体"/>
          <w:color w:val="000000" w:themeColor="text1"/>
          <w:kern w:val="0"/>
          <w:szCs w:val="24"/>
        </w:rPr>
        <w:t>公司</w:t>
      </w:r>
      <w:r>
        <w:rPr>
          <w:rFonts w:hint="eastAsia" w:ascii="宋体" w:hAnsi="宋体" w:eastAsia="宋体"/>
          <w:color w:val="000000" w:themeColor="text1"/>
          <w:kern w:val="0"/>
        </w:rPr>
        <w:t>于2011年6月2日在深交所成功挂牌上市（股票代码：002586）,成为中国民营水利第一股。目前</w:t>
      </w:r>
      <w:r>
        <w:rPr>
          <w:rFonts w:hint="eastAsia"/>
          <w:color w:val="000000" w:themeColor="text1"/>
        </w:rPr>
        <w:t>公司注册资本超1</w:t>
      </w:r>
      <w:r>
        <w:rPr>
          <w:color w:val="000000" w:themeColor="text1"/>
        </w:rPr>
        <w:t>1</w:t>
      </w:r>
      <w:r>
        <w:rPr>
          <w:rFonts w:hint="eastAsia"/>
          <w:color w:val="000000" w:themeColor="text1"/>
        </w:rPr>
        <w:t>亿元，具有水利水电工程施工总承包壹级、市政公用工程施工总承包壹级、建筑工程施工总承包壹级、航道工程专业承包壹级、地基基础工程专业承包壹级、港口与航</w:t>
      </w:r>
      <w:bookmarkStart w:id="0" w:name="_GoBack"/>
      <w:bookmarkEnd w:id="0"/>
      <w:r>
        <w:rPr>
          <w:rFonts w:hint="eastAsia"/>
          <w:color w:val="000000" w:themeColor="text1"/>
        </w:rPr>
        <w:t>道工程施工总承包贰级、爆破作业单位许可证（营业性）贰级、矿山工程施工总承包叁级等十余项资质，企业信用等级同时被中国水利工程协会和中国建筑业协会授予AAA等级。</w:t>
      </w:r>
    </w:p>
    <w:p>
      <w:pPr>
        <w:ind w:firstLine="480"/>
        <w:rPr>
          <w:rFonts w:hint="eastAsia" w:ascii="宋体" w:hAnsi="宋体" w:cs="宋体"/>
          <w:color w:val="000000"/>
          <w:kern w:val="0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公司主营业务为生态环保海堤工程、河道治理工程、水库工程、城市防洪工程、农田水利工程、市政道路桥梁工程、市政管网工程、园林景观绿化工程、房屋建筑工程、港口与航道工程等，业务覆盖水利、市政、房建、港航、爆破等专业建设领域。公司是国内最早专业从事海堤工程建设的公司之一，在海塘河堤工程建设的细分市场处于领先地位，在水利建设方面的专业能力位居市场前列。</w:t>
      </w:r>
    </w:p>
    <w:p>
      <w:pPr>
        <w:ind w:firstLine="480"/>
        <w:rPr>
          <w:rFonts w:hint="eastAsia" w:ascii="宋体" w:hAnsi="宋体" w:cs="宋体"/>
          <w:color w:val="000000"/>
          <w:kern w:val="0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同时，公司不断向产业链上下游延伸，通过</w:t>
      </w:r>
      <w:r>
        <w:rPr>
          <w:rFonts w:eastAsia="Times New Roman"/>
          <w:color w:val="000000"/>
          <w:kern w:val="0"/>
          <w:szCs w:val="24"/>
          <w:lang w:val="zh-CN"/>
        </w:rPr>
        <w:t>EPC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、</w:t>
      </w:r>
      <w:r>
        <w:rPr>
          <w:rFonts w:eastAsia="Times New Roman"/>
          <w:color w:val="000000"/>
          <w:kern w:val="0"/>
          <w:szCs w:val="24"/>
          <w:lang w:val="zh-CN"/>
        </w:rPr>
        <w:t>PPP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等业务模式，贯通咨询、规划、设计、投资、建设、运营整条产业链。业务模式方面，初步实现了从施工总承包到工程总承包的经营模式转变。近年来，公司积极从施工向投资、设计、运营延伸，通过</w:t>
      </w:r>
      <w:r>
        <w:rPr>
          <w:rFonts w:eastAsia="Times New Roman"/>
          <w:color w:val="000000"/>
          <w:kern w:val="0"/>
          <w:szCs w:val="24"/>
          <w:lang w:val="zh-CN"/>
        </w:rPr>
        <w:t>EPC+PPP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、</w:t>
      </w:r>
      <w:r>
        <w:rPr>
          <w:rFonts w:eastAsia="Times New Roman"/>
          <w:color w:val="000000"/>
          <w:kern w:val="0"/>
          <w:szCs w:val="24"/>
          <w:lang w:val="zh-CN"/>
        </w:rPr>
        <w:t>PPP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等业务模式开展项目建设。</w:t>
      </w:r>
    </w:p>
    <w:p>
      <w:pPr>
        <w:autoSpaceDE w:val="0"/>
        <w:autoSpaceDN w:val="0"/>
        <w:adjustRightInd w:val="0"/>
        <w:ind w:firstLine="480"/>
        <w:rPr>
          <w:rFonts w:hint="eastAsia" w:eastAsia="Times New Roman"/>
          <w:color w:val="000000"/>
          <w:kern w:val="0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公司自设立以来即秉承</w:t>
      </w:r>
      <w:r>
        <w:rPr>
          <w:rFonts w:eastAsia="Times New Roman"/>
          <w:color w:val="000000"/>
          <w:kern w:val="0"/>
          <w:szCs w:val="24"/>
          <w:lang w:val="zh-CN"/>
        </w:rPr>
        <w:t>“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科技为先</w:t>
      </w:r>
      <w:r>
        <w:rPr>
          <w:rFonts w:eastAsia="Times New Roman"/>
          <w:color w:val="000000"/>
          <w:kern w:val="0"/>
          <w:szCs w:val="24"/>
          <w:lang w:val="zh-CN"/>
        </w:rPr>
        <w:t>”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的发展理念，公司组建了研发队伍，对施工工艺不断进行创新及改进，提高施工效率、节省施工成本。目前公司研发团队已经取得了</w:t>
      </w:r>
      <w:r>
        <w:rPr>
          <w:rFonts w:eastAsia="Times New Roman"/>
          <w:color w:val="000000"/>
          <w:kern w:val="0"/>
          <w:szCs w:val="24"/>
          <w:lang w:val="zh-CN"/>
        </w:rPr>
        <w:t>30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多项达到国内领先或国际先进水平的技术成果。公司在大型低涂超软基、深水海堤、生态环保、淤泥快速脱水固化、淤泥资源化利用、工程信息化、河道综合治理、人工湿地等领域已形成核心技术优势，成功创新了深孔微差爆破、深水爆夯、滩涂软基固化处理、淤泥快速脱水固化、淤泥资源化利用、大型人工湿地、黑臭河道整治等新技术新工艺并进行应用，工艺水平处于行业领先地位。公司自主研发了液压对开驳、桁架式土方筑堤机、活塞式淤泥远距离输送装置、深水软基处理作业船、螺旋式淤泥快速固结机、淤泥快速脱水系统、爆破挤淤装药器、河道智能净化处理设备等一系列先进专用设备，成为行业专用设备研发的先锋。</w:t>
      </w:r>
    </w:p>
    <w:p>
      <w:pPr>
        <w:autoSpaceDE w:val="0"/>
        <w:autoSpaceDN w:val="0"/>
        <w:adjustRightInd w:val="0"/>
        <w:ind w:firstLine="480"/>
        <w:rPr>
          <w:rFonts w:eastAsia="Times New Roman"/>
          <w:color w:val="000000"/>
          <w:kern w:val="0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经过多年的发展，公司已汇聚了大批成熟的管理人才和专业技术人才。公司的管理团队具有丰富的行业管理经验，技术人员结构覆盖公司业务的各个领域。在实践中积累了丰富的管理经验和施工作业经验的优秀人才，为公司的规范化管理、研发创新及稳定生产奠定了可靠的人力资源基础，是公司长期业务推进和确保项目品质的重要保证。公司员工结构合理，中青年员工在实践中进步，并逐步成长为公司的骨干力量，是公司持续发展的有力保障。</w:t>
      </w:r>
    </w:p>
    <w:p>
      <w:pPr>
        <w:ind w:firstLine="480"/>
        <w:rPr>
          <w:rFonts w:hint="eastAsia" w:ascii="宋体" w:hAnsi="宋体" w:cs="宋体"/>
          <w:color w:val="000000"/>
          <w:kern w:val="0"/>
          <w:szCs w:val="24"/>
          <w:lang w:val="zh-CN"/>
        </w:rPr>
      </w:pPr>
      <w:r>
        <w:rPr>
          <w:rFonts w:hint="eastAsia"/>
          <w:color w:val="000000" w:themeColor="text1"/>
        </w:rPr>
        <w:t>公司长期投身于中国经济发展和民生工程建设事业，以科学管理，打造精品，满足顾客要求；遵纪守法，预防污染，</w:t>
      </w:r>
      <w:r>
        <w:rPr>
          <w:color w:val="000000" w:themeColor="text1"/>
        </w:rPr>
        <w:t>“</w:t>
      </w:r>
      <w:r>
        <w:rPr>
          <w:rFonts w:hint="eastAsia"/>
          <w:color w:val="000000" w:themeColor="text1"/>
        </w:rPr>
        <w:t>营造绿色建筑；安全第一，持续改进，保障员工健康，获得了社会和各级政府的广泛认可和高度赞赏。这一体化管理方针。</w:t>
      </w:r>
      <w:r>
        <w:rPr>
          <w:color w:val="000000" w:themeColor="text1"/>
        </w:rPr>
        <w:t>”</w:t>
      </w:r>
      <w:r>
        <w:rPr>
          <w:rFonts w:hint="eastAsia"/>
          <w:color w:val="000000" w:themeColor="text1"/>
        </w:rPr>
        <w:t>按照</w:t>
      </w:r>
      <w:r>
        <w:rPr>
          <w:color w:val="000000" w:themeColor="text1"/>
        </w:rPr>
        <w:t>ISO9001:2008</w:t>
      </w:r>
      <w:r>
        <w:rPr>
          <w:rFonts w:hint="eastAsia"/>
          <w:color w:val="000000" w:themeColor="text1"/>
        </w:rPr>
        <w:t>质量管理体系标准、</w:t>
      </w:r>
      <w:r>
        <w:rPr>
          <w:color w:val="000000" w:themeColor="text1"/>
        </w:rPr>
        <w:t>OHSAS18001:2007</w:t>
      </w:r>
      <w:r>
        <w:rPr>
          <w:rFonts w:hint="eastAsia"/>
          <w:color w:val="000000" w:themeColor="text1"/>
        </w:rPr>
        <w:t>职业健康安全管理体系标准、</w:t>
      </w:r>
      <w:r>
        <w:rPr>
          <w:color w:val="000000" w:themeColor="text1"/>
        </w:rPr>
        <w:t>ISO14001:2004</w:t>
      </w:r>
      <w:r>
        <w:rPr>
          <w:rFonts w:hint="eastAsia"/>
          <w:color w:val="000000" w:themeColor="text1"/>
        </w:rPr>
        <w:t>环境管理体系标准规范企业行为，以顾客及相关方为关注焦点，不断地进行技术创新和管理创新，进一步加强工程项目的标准化管理，充分满足项目业主对工程建设的需要，对每个竣工的工程项目实行试生产保驾服务、工程质量保修服务及工程回访服务制度，向业主和社会提供高质量、安全、环保、服务满意的工程，体现了公司质量第一，持续改进的管理理念。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成立至今，公司项目合格率</w:t>
      </w:r>
      <w:r>
        <w:rPr>
          <w:rFonts w:eastAsia="Times New Roman"/>
          <w:color w:val="000000"/>
          <w:kern w:val="0"/>
          <w:szCs w:val="24"/>
          <w:lang w:val="zh-CN"/>
        </w:rPr>
        <w:t>100%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，优良率达</w:t>
      </w:r>
      <w:r>
        <w:rPr>
          <w:rFonts w:eastAsia="Times New Roman"/>
          <w:color w:val="000000"/>
          <w:kern w:val="0"/>
          <w:szCs w:val="24"/>
          <w:lang w:val="zh-CN"/>
        </w:rPr>
        <w:t>86%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以上，特别是建设难度高，技术要求强、施工环境恶劣的项目，</w:t>
      </w:r>
      <w:r>
        <w:rPr>
          <w:rFonts w:eastAsia="Times New Roman"/>
          <w:color w:val="000000"/>
          <w:kern w:val="0"/>
          <w:szCs w:val="24"/>
          <w:lang w:val="zh-CN"/>
        </w:rPr>
        <w:t>“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围海</w:t>
      </w:r>
      <w:r>
        <w:rPr>
          <w:rFonts w:eastAsia="Times New Roman"/>
          <w:color w:val="000000"/>
          <w:kern w:val="0"/>
          <w:szCs w:val="24"/>
          <w:lang w:val="zh-CN"/>
        </w:rPr>
        <w:t>”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品牌优势更为明显。</w:t>
      </w:r>
      <w:r>
        <w:rPr>
          <w:rFonts w:hint="eastAsia"/>
          <w:color w:val="000000" w:themeColor="text1"/>
        </w:rPr>
        <w:t>相继获得鲁班奖、詹天佑奖、大禹奖、建国60周年百项经典工程奖等上百项奖项，连续多年被评为全国文明单位，并于第一批获得水利安全生产标准化</w:t>
      </w:r>
      <w:r>
        <w:rPr>
          <w:rFonts w:hint="eastAsia" w:ascii="宋体" w:hAnsi="宋体" w:eastAsia="宋体"/>
          <w:color w:val="000000" w:themeColor="text1"/>
          <w:kern w:val="0"/>
          <w:szCs w:val="24"/>
        </w:rPr>
        <w:t>一级单位</w:t>
      </w:r>
      <w:r>
        <w:rPr>
          <w:rFonts w:hint="eastAsia"/>
          <w:color w:val="000000" w:themeColor="text1"/>
        </w:rPr>
        <w:t>证书。</w:t>
      </w: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人才、设备、工艺的优势同众多优秀完工项目的组合，为本公司在生态建设工程领域赢得了优良的声誉。</w:t>
      </w:r>
    </w:p>
    <w:p>
      <w:pPr>
        <w:ind w:firstLine="480"/>
        <w:rPr>
          <w:rFonts w:hint="eastAsia" w:ascii="宋体" w:hAnsi="宋体" w:eastAsiaTheme="minorEastAsia"/>
          <w:color w:val="000000" w:themeColor="text1"/>
          <w:kern w:val="0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Cs w:val="24"/>
          <w:lang w:val="zh-CN"/>
        </w:rPr>
        <w:t>展望未来，公司将继续秉持“拓展人与自然和谐共存的生态空间”之使命，在百年围海的征程上携手并进，砥砺前行。</w:t>
      </w:r>
    </w:p>
    <w:p>
      <w:pPr>
        <w:ind w:firstLine="480"/>
        <w:rPr>
          <w:color w:val="000000" w:themeColor="text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600A"/>
    <w:rsid w:val="0001634B"/>
    <w:rsid w:val="00054990"/>
    <w:rsid w:val="00057279"/>
    <w:rsid w:val="00064D6E"/>
    <w:rsid w:val="000A7F48"/>
    <w:rsid w:val="000F4493"/>
    <w:rsid w:val="0010600A"/>
    <w:rsid w:val="00111C8C"/>
    <w:rsid w:val="0012316C"/>
    <w:rsid w:val="00194DFD"/>
    <w:rsid w:val="001C60EE"/>
    <w:rsid w:val="001D36DB"/>
    <w:rsid w:val="001D689D"/>
    <w:rsid w:val="001E0B39"/>
    <w:rsid w:val="00202707"/>
    <w:rsid w:val="00205C4E"/>
    <w:rsid w:val="0026575F"/>
    <w:rsid w:val="002658A3"/>
    <w:rsid w:val="00270779"/>
    <w:rsid w:val="002833B6"/>
    <w:rsid w:val="00293FF0"/>
    <w:rsid w:val="002A403C"/>
    <w:rsid w:val="002F7C0C"/>
    <w:rsid w:val="00303584"/>
    <w:rsid w:val="003219F5"/>
    <w:rsid w:val="00325497"/>
    <w:rsid w:val="00342F2E"/>
    <w:rsid w:val="00367C51"/>
    <w:rsid w:val="003A32FD"/>
    <w:rsid w:val="003C79A2"/>
    <w:rsid w:val="003E1125"/>
    <w:rsid w:val="00422175"/>
    <w:rsid w:val="00456974"/>
    <w:rsid w:val="00481FAA"/>
    <w:rsid w:val="004D00E1"/>
    <w:rsid w:val="004E3D57"/>
    <w:rsid w:val="00564464"/>
    <w:rsid w:val="00575EB0"/>
    <w:rsid w:val="005832C4"/>
    <w:rsid w:val="005B66BB"/>
    <w:rsid w:val="00624E18"/>
    <w:rsid w:val="0062648B"/>
    <w:rsid w:val="00630F8A"/>
    <w:rsid w:val="00640884"/>
    <w:rsid w:val="00664FDA"/>
    <w:rsid w:val="00670895"/>
    <w:rsid w:val="006819A0"/>
    <w:rsid w:val="006A0D45"/>
    <w:rsid w:val="006D5466"/>
    <w:rsid w:val="00715003"/>
    <w:rsid w:val="00726449"/>
    <w:rsid w:val="007460A6"/>
    <w:rsid w:val="00755EE3"/>
    <w:rsid w:val="007672AE"/>
    <w:rsid w:val="007B6569"/>
    <w:rsid w:val="007F7CA8"/>
    <w:rsid w:val="00854831"/>
    <w:rsid w:val="0085668A"/>
    <w:rsid w:val="00864D67"/>
    <w:rsid w:val="008B1346"/>
    <w:rsid w:val="008B6818"/>
    <w:rsid w:val="008D0D54"/>
    <w:rsid w:val="00910BF5"/>
    <w:rsid w:val="00923A51"/>
    <w:rsid w:val="009A34C7"/>
    <w:rsid w:val="009C0F90"/>
    <w:rsid w:val="009F4569"/>
    <w:rsid w:val="00A05993"/>
    <w:rsid w:val="00A05A3D"/>
    <w:rsid w:val="00A1326A"/>
    <w:rsid w:val="00A13F1D"/>
    <w:rsid w:val="00A343E3"/>
    <w:rsid w:val="00A36E6A"/>
    <w:rsid w:val="00A4496B"/>
    <w:rsid w:val="00A82FC7"/>
    <w:rsid w:val="00A84A8C"/>
    <w:rsid w:val="00A9205A"/>
    <w:rsid w:val="00AA3FA1"/>
    <w:rsid w:val="00AB6211"/>
    <w:rsid w:val="00AE2E0E"/>
    <w:rsid w:val="00AF7DDB"/>
    <w:rsid w:val="00B22BFD"/>
    <w:rsid w:val="00B32E9A"/>
    <w:rsid w:val="00B338CA"/>
    <w:rsid w:val="00B6360A"/>
    <w:rsid w:val="00B65F88"/>
    <w:rsid w:val="00B67F04"/>
    <w:rsid w:val="00B71133"/>
    <w:rsid w:val="00B81961"/>
    <w:rsid w:val="00B86A1F"/>
    <w:rsid w:val="00BB1714"/>
    <w:rsid w:val="00BC5DB5"/>
    <w:rsid w:val="00C07605"/>
    <w:rsid w:val="00C1551A"/>
    <w:rsid w:val="00C204A9"/>
    <w:rsid w:val="00C54138"/>
    <w:rsid w:val="00C715B1"/>
    <w:rsid w:val="00C72E75"/>
    <w:rsid w:val="00D40B5F"/>
    <w:rsid w:val="00D53CF1"/>
    <w:rsid w:val="00D55919"/>
    <w:rsid w:val="00D940F1"/>
    <w:rsid w:val="00DA2C86"/>
    <w:rsid w:val="00DC40F7"/>
    <w:rsid w:val="00DE2F70"/>
    <w:rsid w:val="00E1226E"/>
    <w:rsid w:val="00E15634"/>
    <w:rsid w:val="00E21EA9"/>
    <w:rsid w:val="00E36244"/>
    <w:rsid w:val="00E53AB9"/>
    <w:rsid w:val="00E566F2"/>
    <w:rsid w:val="00E66C85"/>
    <w:rsid w:val="00E81812"/>
    <w:rsid w:val="00EB3241"/>
    <w:rsid w:val="00EC3125"/>
    <w:rsid w:val="00EE543B"/>
    <w:rsid w:val="00F254F3"/>
    <w:rsid w:val="00F27741"/>
    <w:rsid w:val="00F3353A"/>
    <w:rsid w:val="00F733BD"/>
    <w:rsid w:val="00F9657C"/>
    <w:rsid w:val="00FA23E0"/>
    <w:rsid w:val="00FA252E"/>
    <w:rsid w:val="00FE0C31"/>
    <w:rsid w:val="603F2DB1"/>
    <w:rsid w:val="7BBC5B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1509</Characters>
  <Lines>12</Lines>
  <Paragraphs>3</Paragraphs>
  <TotalTime>22443</TotalTime>
  <ScaleCrop>false</ScaleCrop>
  <LinksUpToDate>false</LinksUpToDate>
  <CharactersWithSpaces>1770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2021-09-09T02:56:00Z</dcterms:created>
  <dc:creator>龚晓虎</dc:creator>
  <cp:lastModifiedBy>LFC</cp:lastModifiedBy>
  <dcterms:modified xsi:type="dcterms:W3CDTF">2021-10-13T00:37:32Z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706E0DBF6CC14B12A8C849AEC03F4A63</vt:lpwstr>
  </property>
</Properties>
</file>