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4"/>
      </w:pPr>
      <w:r>
        <w:drawing>
          <wp:inline distT="0" distB="0" distL="0" distR="0">
            <wp:extent cx="2974340" cy="723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7378" cy="724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115"/>
        <w:rPr>
          <w:rFonts w:ascii="Times New Roman" w:hAnsi="Times New Roman"/>
        </w:rPr>
      </w:pPr>
      <w:r>
        <w:rPr>
          <w:rFonts w:hint="eastAsia"/>
        </w:rPr>
        <w:t>团体标</w:t>
      </w:r>
      <w:r>
        <w:rPr>
          <w:rFonts w:hint="eastAsia" w:ascii="Times New Roman" w:hAnsi="Times New Roman"/>
        </w:rPr>
        <w:t>准</w:t>
      </w:r>
    </w:p>
    <w:p>
      <w:pPr>
        <w:pStyle w:val="52"/>
        <w:wordWrap w:val="0"/>
        <w:rPr>
          <w:rFonts w:hint="eastAsia" w:hAnsi="黑体" w:eastAsia="黑体" w:cs="黑体"/>
          <w:lang w:val="en-US" w:eastAsia="zh-CN"/>
        </w:rPr>
      </w:pPr>
      <w:r>
        <w:rPr>
          <w:rFonts w:hAnsi="黑体" w:cs="黑体"/>
        </w:rPr>
        <w:t>T</w:t>
      </w:r>
      <w:r>
        <w:rPr>
          <w:rFonts w:hint="eastAsia" w:hAnsi="黑体" w:cs="黑体"/>
        </w:rPr>
        <w:t>/</w:t>
      </w:r>
      <w:bookmarkStart w:id="0" w:name="StdNo0"/>
      <w:r>
        <w:rPr>
          <w:rFonts w:hAnsi="黑体" w:cs="黑体"/>
        </w:rPr>
        <w:t>CHIDA</w:t>
      </w:r>
      <w:bookmarkEnd w:id="0"/>
      <w:r>
        <w:rPr>
          <w:rFonts w:hint="eastAsia" w:hAnsi="黑体" w:cs="黑体"/>
        </w:rPr>
        <w:t xml:space="preserve"> </w:t>
      </w:r>
      <w:r>
        <w:rPr>
          <w:rFonts w:hAnsi="黑体" w:cs="黑体"/>
        </w:rPr>
        <w:t>XXX</w:t>
      </w:r>
      <w:r>
        <w:rPr>
          <w:rFonts w:hint="eastAsia" w:hAnsi="黑体" w:cs="黑体"/>
        </w:rPr>
        <w:t>—202</w:t>
      </w:r>
      <w:r>
        <w:rPr>
          <w:rFonts w:hint="eastAsia" w:hAnsi="黑体" w:cs="黑体"/>
          <w:lang w:val="en-US" w:eastAsia="zh-CN"/>
        </w:rPr>
        <w:t>4</w:t>
      </w:r>
    </w:p>
    <w:tbl>
      <w:tblPr>
        <w:tblStyle w:val="38"/>
        <w:tblW w:w="91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81"/>
            </w:pPr>
            <w:bookmarkStart w:id="1" w:name="DT"/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26" name="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T" o:spid="_x0000_s1026" o:spt="1" style="position:absolute;left:0pt;margin-left:372.8pt;margin-top:2.7pt;height:18pt;width:90pt;z-index:-251656192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5g8svWAAAACAEAAA8AAAAAAAAAAQAgAAAAIgAA&#10;AGRycy9kb3ducmV2LnhtbFBLAQIUABQAAAAIAIdO4kDY3DLMCgIAACEEAAAOAAAAAAAAAAEAIAAA&#10;ACUBAABkcnMvZTJvRG9jLnhtbFBLBQYAAAAABgAGAFkBAACh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"/>
          </w:p>
        </w:tc>
      </w:tr>
    </w:tbl>
    <w:p>
      <w:pPr>
        <w:pStyle w:val="52"/>
      </w:pPr>
    </w:p>
    <w:p>
      <w:pPr>
        <w:pStyle w:val="52"/>
      </w:pPr>
    </w:p>
    <w:p>
      <w:pPr>
        <w:pStyle w:val="83"/>
        <w:framePr w:x="1671" w:y="5401"/>
      </w:pPr>
    </w:p>
    <w:p>
      <w:pPr>
        <w:pStyle w:val="83"/>
        <w:framePr w:x="1671" w:y="5401"/>
      </w:pPr>
      <w:r>
        <w:rPr>
          <w:rFonts w:hint="eastAsia"/>
        </w:rPr>
        <w:t>绞吸挖泥船疏浚设备试验通则</w:t>
      </w:r>
    </w:p>
    <w:p>
      <w:pPr>
        <w:pStyle w:val="83"/>
        <w:framePr w:x="1671" w:y="5401"/>
      </w:pPr>
      <w:r>
        <w:rPr>
          <w:rFonts w:hint="eastAsia"/>
        </w:rPr>
        <w:t>第</w:t>
      </w:r>
      <w:r>
        <w:rPr>
          <w:rFonts w:hint="eastAsia"/>
          <w:highlight w:val="yellow"/>
        </w:rPr>
        <w:t>7</w:t>
      </w:r>
      <w:r>
        <w:rPr>
          <w:rFonts w:hint="eastAsia"/>
        </w:rPr>
        <w:t>部分</w:t>
      </w:r>
      <w:r>
        <w:t>：三缆定位系统</w:t>
      </w:r>
    </w:p>
    <w:p>
      <w:pPr>
        <w:pStyle w:val="84"/>
        <w:framePr w:x="1671" w:y="540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2" w:beforeLines="100"/>
        <w:ind w:left="280" w:hanging="280" w:hangingChars="100"/>
      </w:pPr>
      <w:r>
        <w:t>General</w:t>
      </w:r>
      <w:r>
        <w:rPr>
          <w:rFonts w:hint="eastAsia"/>
        </w:rPr>
        <w:t xml:space="preserve"> </w:t>
      </w:r>
      <w:r>
        <w:t>provisions</w:t>
      </w:r>
      <w:r>
        <w:rPr>
          <w:rFonts w:hint="eastAsia"/>
        </w:rPr>
        <w:t xml:space="preserve"> f</w:t>
      </w:r>
      <w:r>
        <w:t>or test of cutter suction dredger equipment</w:t>
      </w:r>
    </w:p>
    <w:p>
      <w:pPr>
        <w:pStyle w:val="84"/>
        <w:framePr w:x="1671" w:y="5401"/>
        <w:spacing w:before="0" w:line="240" w:lineRule="auto"/>
      </w:pPr>
      <w:r>
        <w:rPr>
          <w:rFonts w:hint="eastAsia"/>
        </w:rPr>
        <w:t>——</w:t>
      </w:r>
      <w:r>
        <w:t>Par</w:t>
      </w:r>
      <w:r>
        <w:rPr>
          <w:highlight w:val="yellow"/>
        </w:rPr>
        <w:t xml:space="preserve">t </w:t>
      </w:r>
      <w:r>
        <w:rPr>
          <w:rFonts w:hint="eastAsia"/>
          <w:highlight w:val="yellow"/>
        </w:rPr>
        <w:t>7</w:t>
      </w:r>
      <w:r>
        <w:rPr>
          <w:rFonts w:hint="eastAsia"/>
        </w:rPr>
        <w:t>：</w:t>
      </w:r>
      <w:r>
        <w:t xml:space="preserve">The Christmas </w:t>
      </w:r>
      <w:r>
        <w:rPr>
          <w:rFonts w:hint="eastAsia"/>
        </w:rPr>
        <w:t>t</w:t>
      </w:r>
      <w:r>
        <w:t xml:space="preserve">ree </w:t>
      </w:r>
      <w:r>
        <w:rPr>
          <w:rFonts w:hint="eastAsia"/>
        </w:rPr>
        <w:t>installation</w:t>
      </w:r>
    </w:p>
    <w:tbl>
      <w:tblPr>
        <w:tblStyle w:val="38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86"/>
              <w:framePr w:x="1671" w:y="5401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87"/>
              <w:framePr w:x="1671" w:y="5401"/>
            </w:pPr>
          </w:p>
        </w:tc>
      </w:tr>
    </w:tbl>
    <w:p>
      <w:pPr>
        <w:pStyle w:val="136"/>
        <w:framePr w:hAnchor="page" w:x="1531" w:y="14161"/>
      </w:pPr>
      <w:r>
        <w:rPr>
          <w:rFonts w:hint="eastAsia" w:ascii="黑体"/>
        </w:rPr>
        <w:t>20</w:t>
      </w:r>
      <w:r>
        <w:rPr>
          <w:rFonts w:hint="eastAsia" w:ascii="黑体"/>
          <w:lang w:val="en-US" w:eastAsia="zh-CN"/>
        </w:rPr>
        <w:t>24</w:t>
      </w:r>
      <w:r>
        <w:t xml:space="preserve"> </w:t>
      </w:r>
      <w:r>
        <w:rPr>
          <w:rFonts w:ascii="黑体"/>
        </w:rPr>
        <w:t>-</w:t>
      </w:r>
      <w:r>
        <w:t xml:space="preserve"> XX </w:t>
      </w:r>
      <w:r>
        <w:rPr>
          <w:rFonts w:ascii="黑体"/>
        </w:rPr>
        <w:t>-</w:t>
      </w:r>
      <w:r>
        <w:t xml:space="preserve"> XX</w:t>
      </w:r>
      <w:r>
        <w:rPr>
          <w:rFonts w:hint="eastAsia"/>
        </w:rPr>
        <w:t>发布</w:t>
      </w:r>
    </w:p>
    <w:p>
      <w:pPr>
        <w:pStyle w:val="137"/>
        <w:framePr w:hAnchor="page" w:x="6691" w:y="14101"/>
      </w:pPr>
      <w:r>
        <w:rPr>
          <w:rFonts w:hint="eastAsia" w:ascii="黑体"/>
        </w:rPr>
        <w:t>20</w:t>
      </w:r>
      <w:r>
        <w:rPr>
          <w:rFonts w:hint="eastAsia" w:ascii="黑体"/>
          <w:lang w:val="en-US" w:eastAsia="zh-CN"/>
        </w:rPr>
        <w:t>24</w:t>
      </w:r>
      <w:r>
        <w:t xml:space="preserve"> </w:t>
      </w:r>
      <w:r>
        <w:rPr>
          <w:rFonts w:ascii="黑体"/>
        </w:rPr>
        <w:t>-XX</w:t>
      </w:r>
      <w:r>
        <w:t xml:space="preserve"> </w:t>
      </w:r>
      <w:r>
        <w:rPr>
          <w:rFonts w:ascii="黑体"/>
        </w:rPr>
        <w:t>-XX</w:t>
      </w:r>
      <w:r>
        <w:rPr>
          <w:rFonts w:hint="eastAsia"/>
        </w:rPr>
        <w:t>实施</w:t>
      </w:r>
    </w:p>
    <w:p>
      <w:pPr>
        <w:pStyle w:val="116"/>
      </w:pPr>
      <w:bookmarkStart w:id="2" w:name="_Hlk75877039"/>
      <w:r>
        <w:rPr>
          <w:rFonts w:hint="eastAsia" w:ascii="方正黑体简体" w:eastAsia="方正黑体简体"/>
          <w:spacing w:val="40"/>
          <w:sz w:val="40"/>
          <w:szCs w:val="40"/>
        </w:rPr>
        <w:t>中国疏浚协会</w:t>
      </w:r>
      <w:bookmarkEnd w:id="2"/>
      <w:r>
        <w:t> </w:t>
      </w:r>
      <w:r>
        <w:rPr>
          <w:rStyle w:val="78"/>
          <w:rFonts w:hint="eastAsia"/>
        </w:rPr>
        <w:t>发布</w:t>
      </w:r>
    </w:p>
    <w:p>
      <w:pPr>
        <w:pStyle w:val="29"/>
        <w:ind w:firstLine="0"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I</w:t>
      </w:r>
      <w:r>
        <w:rPr>
          <w:rFonts w:ascii="黑体" w:hAnsi="黑体" w:eastAsia="黑体"/>
          <w:sz w:val="24"/>
          <w:szCs w:val="24"/>
        </w:rPr>
        <w:t>CS</w:t>
      </w:r>
    </w:p>
    <w:p>
      <w:pPr>
        <w:pStyle w:val="29"/>
        <w:ind w:firstLine="0" w:firstLineChars="0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Z</w:t>
      </w:r>
    </w:p>
    <w:p>
      <w:pPr>
        <w:pStyle w:val="29"/>
        <w:sectPr>
          <w:headerReference r:id="rId3" w:type="even"/>
          <w:footerReference r:id="rId4" w:type="even"/>
          <w:pgSz w:w="11906" w:h="16838"/>
          <w:pgMar w:top="567" w:right="1134" w:bottom="1134" w:left="1417" w:header="0" w:footer="0" w:gutter="0"/>
          <w:pgNumType w:start="1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1910715</wp:posOffset>
                </wp:positionV>
                <wp:extent cx="6120130" cy="0"/>
                <wp:effectExtent l="0" t="0" r="33020" b="19050"/>
                <wp:wrapNone/>
                <wp:docPr id="22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-0.05pt;margin-top:150.45pt;height:0pt;width:481.9pt;z-index:251659264;mso-width-relative:page;mso-height-relative:page;" filled="f" stroked="t" coordsize="21600,21600" o:gfxdata="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xvB6t1gAAAAkBAAAPAAAAAAAAAAEAIAAAACIAAABkcnMvZG93&#10;bnJldi54bWxQSwECFAAUAAAACACHTuJAgVtxZckBAACh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8776335</wp:posOffset>
                </wp:positionV>
                <wp:extent cx="5943600" cy="9525"/>
                <wp:effectExtent l="0" t="0" r="19050" b="2857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5pt;margin-top:691.05pt;height:0.75pt;width:468pt;z-index:251661312;mso-width-relative:page;mso-height-relative:page;" filled="f" stroked="t" coordsize="21600,21600" o:gfxdata="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Eo96Z&#10;2QAAAAwBAAAPAAAAAAAAAAEAIAAAACIAAABkcnMvZG93bnJldi54bWxQSwECFAAUAAAACACHTuJA&#10;HV1LdOcBAAC2AwAADgAAAAAAAAABACAAAAAoAQAAZHJzL2Uyb0RvYy54bWxQSwUGAAAAAAYABgBZ&#10;AQAAg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55"/>
      </w:pPr>
      <w:r>
        <w:rPr>
          <w:rFonts w:hint="eastAsia"/>
        </w:rPr>
        <w:t>目</w:t>
      </w:r>
      <w:bookmarkStart w:id="3" w:name="BKML"/>
      <w:r>
        <w:t>  </w:t>
      </w:r>
      <w:r>
        <w:rPr>
          <w:rFonts w:hint="eastAsia"/>
        </w:rPr>
        <w:t>次</w:t>
      </w:r>
      <w:bookmarkEnd w:id="3"/>
    </w:p>
    <w:p>
      <w:pPr>
        <w:pStyle w:val="25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TOC \h \z \t"前言、引言标题,1,参考文献、索引标题,1,章标题,1,参考文献,1,附录标识,1,一级条标题, 3,二级条标题, 4,附录章标题, 3" \* MERGEFORMAT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_Toc13731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前言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_Toc13731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II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25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_Toc17375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i w:val="0"/>
          <w:szCs w:val="21"/>
          <w:highlight w:val="none"/>
        </w:rPr>
        <w:t xml:space="preserve">1 </w:t>
      </w:r>
      <w:r>
        <w:rPr>
          <w:rFonts w:hint="eastAsia" w:ascii="宋体" w:hAnsi="宋体" w:eastAsia="宋体" w:cs="宋体"/>
          <w:highlight w:val="none"/>
        </w:rPr>
        <w:t>范围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_Toc17375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1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25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_Toc2868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i w:val="0"/>
          <w:szCs w:val="21"/>
          <w:highlight w:val="none"/>
        </w:rPr>
        <w:t xml:space="preserve">2 </w:t>
      </w:r>
      <w:r>
        <w:rPr>
          <w:rFonts w:hint="eastAsia" w:ascii="宋体" w:hAnsi="宋体" w:eastAsia="宋体" w:cs="宋体"/>
          <w:highlight w:val="none"/>
        </w:rPr>
        <w:t>规范性引用文件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_Toc2868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1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25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_Toc12490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i w:val="0"/>
          <w:szCs w:val="21"/>
          <w:highlight w:val="none"/>
        </w:rPr>
        <w:t xml:space="preserve">3 </w:t>
      </w:r>
      <w:r>
        <w:rPr>
          <w:rFonts w:hint="eastAsia" w:ascii="宋体" w:hAnsi="宋体" w:eastAsia="宋体" w:cs="宋体"/>
          <w:highlight w:val="none"/>
        </w:rPr>
        <w:t>术语和定义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_Toc12490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1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25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_Toc6200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i w:val="0"/>
          <w:szCs w:val="21"/>
          <w:highlight w:val="none"/>
        </w:rPr>
        <w:t xml:space="preserve">4 </w:t>
      </w:r>
      <w:r>
        <w:rPr>
          <w:rFonts w:hint="eastAsia" w:ascii="宋体" w:hAnsi="宋体" w:eastAsia="宋体" w:cs="宋体"/>
          <w:highlight w:val="none"/>
        </w:rPr>
        <w:t>试验条件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_Toc6200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1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25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_Toc14483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i w:val="0"/>
          <w:szCs w:val="21"/>
          <w:highlight w:val="none"/>
        </w:rPr>
        <w:t xml:space="preserve">5 </w:t>
      </w:r>
      <w:r>
        <w:rPr>
          <w:rFonts w:hint="eastAsia" w:ascii="宋体" w:hAnsi="宋体" w:eastAsia="宋体" w:cs="宋体"/>
          <w:szCs w:val="22"/>
          <w:highlight w:val="none"/>
        </w:rPr>
        <w:t>试验内容及程序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_Toc14483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1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18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_Toc30209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Cs w:val="21"/>
          <w:highlight w:val="none"/>
          <w:vertAlign w:val="baseline"/>
        </w:rPr>
        <w:t xml:space="preserve">5.1 </w:t>
      </w:r>
      <w:r>
        <w:rPr>
          <w:rFonts w:hint="eastAsia" w:ascii="宋体" w:hAnsi="宋体" w:eastAsia="宋体" w:cs="宋体"/>
          <w:highlight w:val="none"/>
        </w:rPr>
        <w:t>绞车空载运转试验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_Toc30209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1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18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_Toc16132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Cs w:val="21"/>
          <w:highlight w:val="none"/>
          <w:vertAlign w:val="baseline"/>
        </w:rPr>
        <w:t xml:space="preserve">5.2 </w:t>
      </w:r>
      <w:r>
        <w:rPr>
          <w:rFonts w:hint="eastAsia" w:ascii="宋体" w:hAnsi="宋体" w:eastAsia="宋体" w:cs="宋体"/>
          <w:highlight w:val="none"/>
        </w:rPr>
        <w:t>三缆定位效用试验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_Toc16132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2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18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_Toc3557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Cs w:val="21"/>
          <w:highlight w:val="none"/>
          <w:vertAlign w:val="baseline"/>
        </w:rPr>
        <w:t xml:space="preserve">5.3 </w:t>
      </w:r>
      <w:r>
        <w:rPr>
          <w:rFonts w:hint="eastAsia" w:ascii="宋体" w:hAnsi="宋体" w:eastAsia="宋体" w:cs="宋体"/>
          <w:highlight w:val="none"/>
        </w:rPr>
        <w:t>三缆柱锁固试验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_Toc3557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2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25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_Toc18351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i w:val="0"/>
          <w:szCs w:val="21"/>
          <w:highlight w:val="none"/>
        </w:rPr>
        <w:t xml:space="preserve">6 </w:t>
      </w:r>
      <w:r>
        <w:rPr>
          <w:rFonts w:hint="eastAsia" w:ascii="宋体" w:hAnsi="宋体" w:eastAsia="宋体" w:cs="宋体"/>
          <w:szCs w:val="22"/>
          <w:highlight w:val="none"/>
        </w:rPr>
        <w:t>试验记录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_Toc18351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2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25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_Toc15674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i w:val="0"/>
          <w:spacing w:val="0"/>
          <w:w w:val="100"/>
          <w:highlight w:val="none"/>
        </w:rPr>
        <w:t xml:space="preserve">附录A </w:t>
      </w:r>
      <w:r>
        <w:rPr>
          <w:rFonts w:hint="eastAsia" w:ascii="宋体" w:hAnsi="宋体" w:eastAsia="宋体" w:cs="宋体"/>
          <w:highlight w:val="none"/>
        </w:rPr>
        <w:t>（资料性）</w:t>
      </w:r>
      <w:r>
        <w:rPr>
          <w:rFonts w:hint="eastAsia" w:ascii="宋体" w:hAnsi="宋体" w:eastAsia="宋体" w:cs="宋体"/>
          <w:highlight w:val="none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三缆定位系统试验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_Toc15674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3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18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_Toc20306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i w:val="0"/>
          <w:snapToGrid/>
          <w:spacing w:val="0"/>
          <w:w w:val="100"/>
          <w:kern w:val="21"/>
          <w:highlight w:val="none"/>
        </w:rPr>
        <w:t xml:space="preserve">A.1 </w:t>
      </w:r>
      <w:r>
        <w:rPr>
          <w:rFonts w:hint="eastAsia" w:ascii="宋体" w:hAnsi="宋体" w:eastAsia="宋体" w:cs="宋体"/>
          <w:highlight w:val="none"/>
        </w:rPr>
        <w:t>三缆定位电动绞车试验表格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_Toc20306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3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18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_Toc22479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i w:val="0"/>
          <w:snapToGrid/>
          <w:spacing w:val="0"/>
          <w:w w:val="100"/>
          <w:kern w:val="21"/>
          <w:highlight w:val="none"/>
        </w:rPr>
        <w:t xml:space="preserve">A.2 </w:t>
      </w:r>
      <w:r>
        <w:rPr>
          <w:rFonts w:hint="eastAsia" w:ascii="宋体" w:hAnsi="宋体" w:eastAsia="宋体" w:cs="宋体"/>
          <w:highlight w:val="none"/>
        </w:rPr>
        <w:t>三缆定位效用试验表格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_Toc22479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4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18"/>
        <w:tabs>
          <w:tab w:val="right" w:leader="dot" w:pos="9355"/>
          <w:tab w:val="clear" w:pos="9241"/>
        </w:tabs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begin"/>
      </w:r>
      <w:r>
        <w:rPr>
          <w:rFonts w:hint="eastAsia" w:ascii="宋体" w:hAnsi="宋体" w:eastAsia="宋体" w:cs="宋体"/>
          <w:highlight w:val="none"/>
          <w:lang w:val="en-US"/>
        </w:rPr>
        <w:instrText xml:space="preserve"> HYPERLINK \l _Toc32057 </w:instrText>
      </w:r>
      <w:r>
        <w:rPr>
          <w:rFonts w:hint="eastAsia" w:ascii="宋体" w:hAnsi="宋体" w:eastAsia="宋体" w:cs="宋体"/>
          <w:highlight w:val="none"/>
          <w:lang w:val="en-US"/>
        </w:rPr>
        <w:fldChar w:fldCharType="separate"/>
      </w:r>
      <w:r>
        <w:rPr>
          <w:rFonts w:hint="eastAsia" w:ascii="宋体" w:hAnsi="宋体" w:eastAsia="宋体" w:cs="宋体"/>
          <w:i w:val="0"/>
          <w:snapToGrid/>
          <w:spacing w:val="0"/>
          <w:w w:val="100"/>
          <w:kern w:val="21"/>
          <w:highlight w:val="none"/>
        </w:rPr>
        <w:t xml:space="preserve">A.3 </w:t>
      </w:r>
      <w:r>
        <w:rPr>
          <w:rFonts w:hint="eastAsia" w:ascii="宋体" w:hAnsi="宋体" w:eastAsia="宋体" w:cs="宋体"/>
          <w:highlight w:val="none"/>
        </w:rPr>
        <w:t>三缆柱锁固试验表格</w:t>
      </w:r>
      <w:r>
        <w:rPr>
          <w:rFonts w:hint="eastAsia" w:ascii="宋体" w:hAnsi="宋体" w:eastAsia="宋体" w:cs="宋体"/>
          <w:highlight w:val="none"/>
        </w:rPr>
        <w:tab/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PAGEREF _Toc32057 \h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4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</w:p>
    <w:p>
      <w:pPr>
        <w:pStyle w:val="25"/>
        <w:spacing w:before="78" w:after="78"/>
        <w:rPr>
          <w:rStyle w:val="43"/>
        </w:rPr>
      </w:pPr>
      <w:r>
        <w:rPr>
          <w:rFonts w:hint="eastAsia" w:ascii="宋体" w:hAnsi="宋体" w:eastAsia="宋体" w:cs="宋体"/>
          <w:highlight w:val="none"/>
          <w:lang w:val="en-US"/>
        </w:rPr>
        <w:fldChar w:fldCharType="end"/>
      </w:r>
      <w:bookmarkStart w:id="64" w:name="_GoBack"/>
      <w:bookmarkEnd w:id="64"/>
    </w:p>
    <w:p>
      <w:pPr>
        <w:rPr>
          <w:b/>
        </w:rPr>
      </w:pPr>
    </w:p>
    <w:p>
      <w:pPr>
        <w:pStyle w:val="117"/>
      </w:pPr>
      <w:bookmarkStart w:id="4" w:name="_Toc22568048"/>
      <w:bookmarkStart w:id="5" w:name="_Toc13731"/>
      <w:r>
        <w:rPr>
          <w:rFonts w:hint="eastAsia"/>
        </w:rPr>
        <w:t>前</w:t>
      </w:r>
      <w:bookmarkStart w:id="6" w:name="BKQY"/>
      <w:r>
        <w:t>  </w:t>
      </w:r>
      <w:r>
        <w:rPr>
          <w:rFonts w:hint="eastAsia"/>
        </w:rPr>
        <w:t>言</w:t>
      </w:r>
      <w:bookmarkEnd w:id="4"/>
      <w:bookmarkEnd w:id="5"/>
      <w:bookmarkEnd w:id="6"/>
    </w:p>
    <w:p>
      <w:pPr>
        <w:pStyle w:val="29"/>
      </w:pPr>
      <w:r>
        <w:rPr>
          <w:rFonts w:hint="eastAsia"/>
        </w:rPr>
        <w:t>本文件按照</w:t>
      </w:r>
      <w:r>
        <w:t>GB/T 1.1</w:t>
      </w:r>
      <w:r>
        <w:rPr>
          <w:rFonts w:hint="eastAsia"/>
        </w:rPr>
        <w:t>—</w:t>
      </w:r>
      <w:r>
        <w:t>2020</w:t>
      </w:r>
      <w:r>
        <w:rPr>
          <w:rFonts w:hint="eastAsia"/>
        </w:rPr>
        <w:t>《标准化工作导则</w:t>
      </w:r>
      <w:r>
        <w:t xml:space="preserve"> </w:t>
      </w:r>
      <w:r>
        <w:rPr>
          <w:rFonts w:hint="eastAsia"/>
        </w:rPr>
        <w:t xml:space="preserve"> 第</w:t>
      </w:r>
      <w:r>
        <w:t>1</w:t>
      </w:r>
      <w:r>
        <w:rPr>
          <w:rFonts w:hint="eastAsia"/>
        </w:rPr>
        <w:t>部分：标准化文件的结构和起草规则》的规定起草。</w:t>
      </w:r>
    </w:p>
    <w:p>
      <w:pPr>
        <w:pStyle w:val="29"/>
      </w:pPr>
      <w:r>
        <w:t>本文件是</w:t>
      </w:r>
      <w:r>
        <w:rPr>
          <w:rFonts w:hint="eastAsia"/>
        </w:rPr>
        <w:t>T</w:t>
      </w:r>
      <w:r>
        <w:t>/CHIDAxxx-2023《绞吸挖泥船疏浚设备试验通则》的第</w:t>
      </w:r>
      <w:r>
        <w:rPr>
          <w:rFonts w:hint="eastAsia"/>
        </w:rPr>
        <w:t>7</w:t>
      </w:r>
      <w:r>
        <w:t>部分</w:t>
      </w:r>
      <w:r>
        <w:rPr>
          <w:rFonts w:hint="eastAsia"/>
        </w:rPr>
        <w:t>。</w:t>
      </w:r>
      <w:r>
        <w:t>《绞吸挖泥船疏浚设备</w:t>
      </w:r>
      <w:r>
        <w:rPr>
          <w:rFonts w:hint="eastAsia"/>
        </w:rPr>
        <w:t>系泊</w:t>
      </w:r>
      <w:r>
        <w:t>试验通则》</w:t>
      </w:r>
      <w:r>
        <w:rPr>
          <w:rFonts w:hint="eastAsia"/>
        </w:rPr>
        <w:t>包括以下12个部分：</w:t>
      </w:r>
    </w:p>
    <w:p>
      <w:pPr>
        <w:pStyle w:val="29"/>
      </w:pPr>
      <w:r>
        <w:rPr>
          <w:rFonts w:hint="eastAsia"/>
        </w:rPr>
        <w:t>——</w:t>
      </w:r>
      <w:r>
        <w:t>第</w:t>
      </w:r>
      <w:r>
        <w:rPr>
          <w:rFonts w:hint="eastAsia"/>
        </w:rPr>
        <w:t>1部分</w:t>
      </w:r>
      <w:r>
        <w:t>：</w:t>
      </w:r>
      <w:r>
        <w:rPr>
          <w:rFonts w:hint="eastAsia"/>
        </w:rPr>
        <w:t>通用要求</w:t>
      </w:r>
      <w:r>
        <w:t>；</w:t>
      </w:r>
    </w:p>
    <w:p>
      <w:pPr>
        <w:pStyle w:val="29"/>
      </w:pPr>
      <w:r>
        <w:rPr>
          <w:rFonts w:hint="eastAsia"/>
        </w:rPr>
        <w:t>——第2部分</w:t>
      </w:r>
      <w:r>
        <w:t>：</w:t>
      </w:r>
      <w:r>
        <w:rPr>
          <w:rFonts w:hint="eastAsia"/>
        </w:rPr>
        <w:t>绞刀系统；</w:t>
      </w:r>
    </w:p>
    <w:p>
      <w:pPr>
        <w:pStyle w:val="29"/>
      </w:pPr>
      <w:r>
        <w:rPr>
          <w:rFonts w:hint="eastAsia"/>
        </w:rPr>
        <w:t>——第3部分</w:t>
      </w:r>
      <w:r>
        <w:t>：</w:t>
      </w:r>
      <w:r>
        <w:rPr>
          <w:rFonts w:hint="eastAsia"/>
        </w:rPr>
        <w:t>泥泵系统；</w:t>
      </w:r>
    </w:p>
    <w:p>
      <w:pPr>
        <w:pStyle w:val="29"/>
      </w:pPr>
      <w:r>
        <w:rPr>
          <w:rFonts w:hint="eastAsia"/>
        </w:rPr>
        <w:t>——第4部分</w:t>
      </w:r>
      <w:r>
        <w:t>：</w:t>
      </w:r>
      <w:r>
        <w:rPr>
          <w:rFonts w:hint="eastAsia"/>
        </w:rPr>
        <w:t>桥架与起升系统；</w:t>
      </w:r>
    </w:p>
    <w:p>
      <w:pPr>
        <w:pStyle w:val="29"/>
      </w:pPr>
      <w:r>
        <w:rPr>
          <w:rFonts w:hint="eastAsia"/>
        </w:rPr>
        <w:t>——第5部分</w:t>
      </w:r>
      <w:r>
        <w:t>：</w:t>
      </w:r>
      <w:r>
        <w:rPr>
          <w:rFonts w:hint="eastAsia"/>
        </w:rPr>
        <w:t>横移与起移锚系统；</w:t>
      </w:r>
    </w:p>
    <w:p>
      <w:pPr>
        <w:pStyle w:val="29"/>
      </w:pPr>
      <w:r>
        <w:rPr>
          <w:rFonts w:hint="eastAsia"/>
        </w:rPr>
        <w:t>——第6部分</w:t>
      </w:r>
      <w:r>
        <w:t>：</w:t>
      </w:r>
      <w:r>
        <w:rPr>
          <w:rFonts w:hint="eastAsia"/>
        </w:rPr>
        <w:t>钢桩台车系统；</w:t>
      </w:r>
    </w:p>
    <w:p>
      <w:pPr>
        <w:pStyle w:val="29"/>
      </w:pPr>
      <w:r>
        <w:rPr>
          <w:rFonts w:hint="eastAsia"/>
        </w:rPr>
        <w:t>——第7部分</w:t>
      </w:r>
      <w:r>
        <w:t>：</w:t>
      </w:r>
      <w:r>
        <w:rPr>
          <w:rFonts w:hint="eastAsia"/>
        </w:rPr>
        <w:t>三缆定位系统；</w:t>
      </w:r>
    </w:p>
    <w:p>
      <w:pPr>
        <w:pStyle w:val="29"/>
      </w:pPr>
      <w:r>
        <w:rPr>
          <w:rFonts w:hint="eastAsia"/>
        </w:rPr>
        <w:t>——第8部分</w:t>
      </w:r>
      <w:r>
        <w:t>：</w:t>
      </w:r>
      <w:r>
        <w:rPr>
          <w:rFonts w:hint="eastAsia"/>
        </w:rPr>
        <w:t>吸排泥管系；</w:t>
      </w:r>
    </w:p>
    <w:p>
      <w:pPr>
        <w:pStyle w:val="29"/>
      </w:pPr>
      <w:r>
        <w:rPr>
          <w:rFonts w:hint="eastAsia"/>
        </w:rPr>
        <w:t>——第9部分</w:t>
      </w:r>
      <w:r>
        <w:t>：</w:t>
      </w:r>
      <w:r>
        <w:rPr>
          <w:rFonts w:hint="eastAsia"/>
        </w:rPr>
        <w:t>装驳系统；</w:t>
      </w:r>
    </w:p>
    <w:p>
      <w:pPr>
        <w:pStyle w:val="29"/>
      </w:pPr>
      <w:r>
        <w:rPr>
          <w:rFonts w:hint="eastAsia"/>
        </w:rPr>
        <w:t>——第10部分</w:t>
      </w:r>
      <w:r>
        <w:t>：</w:t>
      </w:r>
      <w:r>
        <w:rPr>
          <w:rFonts w:hint="eastAsia"/>
        </w:rPr>
        <w:t>绞刀维修平台；</w:t>
      </w:r>
    </w:p>
    <w:p>
      <w:pPr>
        <w:pStyle w:val="29"/>
      </w:pPr>
      <w:r>
        <w:rPr>
          <w:rFonts w:hint="eastAsia"/>
        </w:rPr>
        <w:t>——</w:t>
      </w:r>
      <w:r>
        <w:t>第</w:t>
      </w:r>
      <w:r>
        <w:rPr>
          <w:rFonts w:hint="eastAsia"/>
        </w:rPr>
        <w:t>11部分</w:t>
      </w:r>
      <w:r>
        <w:t>：</w:t>
      </w:r>
      <w:r>
        <w:rPr>
          <w:rFonts w:hint="eastAsia"/>
        </w:rPr>
        <w:t>液压系统；</w:t>
      </w:r>
    </w:p>
    <w:p>
      <w:pPr>
        <w:pStyle w:val="29"/>
      </w:pPr>
      <w:r>
        <w:rPr>
          <w:rFonts w:hint="eastAsia"/>
        </w:rPr>
        <w:t>——第12部分</w:t>
      </w:r>
      <w:r>
        <w:t>：</w:t>
      </w:r>
      <w:r>
        <w:rPr>
          <w:rFonts w:hint="eastAsia"/>
        </w:rPr>
        <w:t>疏浚监控系统。</w:t>
      </w:r>
    </w:p>
    <w:p>
      <w:pPr>
        <w:pStyle w:val="29"/>
        <w:tabs>
          <w:tab w:val="center" w:pos="4887"/>
          <w:tab w:val="clear" w:pos="9298"/>
        </w:tabs>
      </w:pPr>
      <w:r>
        <w:t>请注意本文件的某些内容可能涉及专利，本文件的发布机构不承担识别专利的责任。</w:t>
      </w:r>
      <w:r>
        <w:tab/>
      </w:r>
    </w:p>
    <w:p>
      <w:pPr>
        <w:pStyle w:val="29"/>
        <w:rPr>
          <w:rFonts w:hAnsi="宋体"/>
        </w:rPr>
      </w:pPr>
      <w:r>
        <w:rPr>
          <w:rFonts w:hint="eastAsia"/>
        </w:rPr>
        <w:t>本</w:t>
      </w:r>
      <w:r>
        <w:t>文件由</w:t>
      </w:r>
      <w:r>
        <w:rPr>
          <w:rFonts w:hint="eastAsia"/>
          <w:szCs w:val="21"/>
        </w:rPr>
        <w:t>中国疏浚协会团体标准专业委员会提出并归口。</w:t>
      </w:r>
    </w:p>
    <w:p>
      <w:pPr>
        <w:pStyle w:val="29"/>
      </w:pPr>
      <w:r>
        <w:rPr>
          <w:rFonts w:hint="eastAsia"/>
        </w:rPr>
        <w:t>本文件起草单位</w:t>
      </w:r>
      <w:r>
        <w:t>：</w:t>
      </w:r>
    </w:p>
    <w:p>
      <w:pPr>
        <w:pStyle w:val="29"/>
      </w:pPr>
      <w:r>
        <w:rPr>
          <w:rFonts w:hint="eastAsia"/>
        </w:rPr>
        <w:t>本文件主要起草人：</w:t>
      </w:r>
    </w:p>
    <w:p>
      <w:pPr>
        <w:pStyle w:val="29"/>
      </w:pPr>
    </w:p>
    <w:p>
      <w:pPr>
        <w:pStyle w:val="29"/>
      </w:pPr>
    </w:p>
    <w:p>
      <w:pPr>
        <w:pStyle w:val="29"/>
      </w:pPr>
    </w:p>
    <w:p>
      <w:pPr>
        <w:pStyle w:val="29"/>
        <w:sectPr>
          <w:headerReference r:id="rId5" w:type="default"/>
          <w:footerReference r:id="rId6" w:type="default"/>
          <w:pgSz w:w="11906" w:h="16838"/>
          <w:pgMar w:top="567" w:right="1134" w:bottom="1134" w:left="1417" w:header="1418" w:footer="1134" w:gutter="0"/>
          <w:pgNumType w:fmt="upperRoman" w:start="1"/>
          <w:cols w:space="425" w:num="1"/>
          <w:formProt w:val="0"/>
          <w:docGrid w:type="lines" w:linePitch="312" w:charSpace="0"/>
        </w:sectPr>
      </w:pPr>
    </w:p>
    <w:p>
      <w:pPr>
        <w:pStyle w:val="55"/>
        <w:spacing w:before="480" w:after="0"/>
      </w:pPr>
      <w:r>
        <w:rPr>
          <w:rFonts w:hint="eastAsia"/>
        </w:rPr>
        <w:t>绞</w:t>
      </w:r>
      <w:bookmarkStart w:id="7" w:name="StandardName"/>
      <w:r>
        <w:rPr>
          <w:rFonts w:hint="eastAsia"/>
        </w:rPr>
        <w:t>吸挖泥船疏浚设备试验通则</w:t>
      </w:r>
      <w:bookmarkEnd w:id="7"/>
    </w:p>
    <w:p>
      <w:pPr>
        <w:pStyle w:val="29"/>
        <w:ind w:firstLine="0" w:firstLineChars="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第7部分：三缆</w:t>
      </w:r>
      <w:r>
        <w:rPr>
          <w:rFonts w:ascii="黑体" w:eastAsia="黑体"/>
          <w:sz w:val="32"/>
          <w:szCs w:val="32"/>
        </w:rPr>
        <w:t>定位</w:t>
      </w:r>
      <w:r>
        <w:rPr>
          <w:rFonts w:hint="eastAsia" w:ascii="黑体" w:eastAsia="黑体"/>
          <w:sz w:val="32"/>
          <w:szCs w:val="32"/>
        </w:rPr>
        <w:t>系统</w:t>
      </w:r>
    </w:p>
    <w:p>
      <w:pPr>
        <w:pStyle w:val="50"/>
        <w:spacing w:before="312" w:after="312"/>
      </w:pPr>
      <w:bookmarkStart w:id="8" w:name="_Toc22568049"/>
      <w:bookmarkStart w:id="9" w:name="_Toc22543317"/>
      <w:bookmarkStart w:id="10" w:name="_Toc17375"/>
      <w:r>
        <w:rPr>
          <w:rFonts w:hint="eastAsia"/>
        </w:rPr>
        <w:t>范围</w:t>
      </w:r>
      <w:bookmarkEnd w:id="8"/>
      <w:bookmarkEnd w:id="9"/>
      <w:bookmarkEnd w:id="10"/>
      <w:r>
        <w:rPr>
          <w:rFonts w:hint="eastAsia"/>
        </w:rPr>
        <w:t xml:space="preserve"> </w:t>
      </w:r>
    </w:p>
    <w:p>
      <w:pPr>
        <w:pStyle w:val="29"/>
        <w:rPr>
          <w:szCs w:val="21"/>
        </w:rPr>
      </w:pPr>
      <w:r>
        <w:rPr>
          <w:rFonts w:hint="eastAsia"/>
        </w:rPr>
        <w:t>本文件规定了绞吸</w:t>
      </w:r>
      <w:r>
        <w:t>挖泥船</w:t>
      </w:r>
      <w:r>
        <w:rPr>
          <w:rFonts w:hint="eastAsia"/>
        </w:rPr>
        <w:t>三缆</w:t>
      </w:r>
      <w:r>
        <w:t>定位系统试验的</w:t>
      </w:r>
      <w:r>
        <w:rPr>
          <w:rFonts w:hint="eastAsia"/>
        </w:rPr>
        <w:t>术语</w:t>
      </w:r>
      <w:r>
        <w:t>和定义</w:t>
      </w:r>
      <w:r>
        <w:rPr>
          <w:rFonts w:hint="eastAsia"/>
        </w:rPr>
        <w:t>、系统组成</w:t>
      </w:r>
      <w:r>
        <w:t>、试验仪器及工具</w:t>
      </w:r>
      <w:r>
        <w:rPr>
          <w:rFonts w:hint="eastAsia"/>
          <w:szCs w:val="21"/>
        </w:rPr>
        <w:t>、试验程序。</w:t>
      </w:r>
    </w:p>
    <w:p>
      <w:pPr>
        <w:pStyle w:val="29"/>
      </w:pPr>
      <w:r>
        <w:rPr>
          <w:rFonts w:hint="eastAsia"/>
        </w:rPr>
        <w:t>本文件适用于绞吸</w:t>
      </w:r>
      <w:r>
        <w:t>挖泥船</w:t>
      </w:r>
      <w:r>
        <w:rPr>
          <w:rStyle w:val="44"/>
          <w:rFonts w:hint="eastAsia" w:ascii="Times New Roman"/>
          <w:kern w:val="2"/>
          <w:lang w:val="en-US" w:eastAsia="zh-CN"/>
        </w:rPr>
        <w:t>三缆定位系统</w:t>
      </w:r>
      <w:r>
        <w:rPr>
          <w:rFonts w:hint="eastAsia"/>
        </w:rPr>
        <w:t>在码头进行</w:t>
      </w:r>
      <w:r>
        <w:t>的</w:t>
      </w:r>
      <w:r>
        <w:rPr>
          <w:rStyle w:val="44"/>
          <w:rFonts w:hint="eastAsia" w:ascii="Times New Roman"/>
          <w:kern w:val="2"/>
          <w:lang w:val="en-US" w:eastAsia="zh-CN"/>
        </w:rPr>
        <w:t>试验</w:t>
      </w:r>
      <w:r>
        <w:rPr>
          <w:rFonts w:hint="eastAsia"/>
        </w:rPr>
        <w:t>。</w:t>
      </w:r>
    </w:p>
    <w:p>
      <w:pPr>
        <w:pStyle w:val="50"/>
        <w:spacing w:before="312" w:after="312"/>
      </w:pPr>
      <w:bookmarkStart w:id="11" w:name="_Toc22568050"/>
      <w:bookmarkStart w:id="12" w:name="_Toc22543318"/>
      <w:bookmarkStart w:id="13" w:name="_Toc2868"/>
      <w:r>
        <w:rPr>
          <w:rFonts w:hint="eastAsia"/>
        </w:rPr>
        <w:t>规范性引用文件</w:t>
      </w:r>
      <w:bookmarkEnd w:id="11"/>
      <w:bookmarkEnd w:id="12"/>
      <w:bookmarkEnd w:id="13"/>
    </w:p>
    <w:p>
      <w:pPr>
        <w:pStyle w:val="29"/>
      </w:pPr>
      <w:r>
        <w:rPr>
          <w:rFonts w:hint="eastAsia"/>
          <w:szCs w:val="22"/>
        </w:rPr>
        <w:t>本文件没有规范性引用文件</w:t>
      </w:r>
      <w:r>
        <w:rPr>
          <w:rFonts w:hint="eastAsia"/>
          <w:szCs w:val="22"/>
          <w:lang w:eastAsia="zh-CN"/>
        </w:rPr>
        <w:t>。</w:t>
      </w:r>
    </w:p>
    <w:p>
      <w:pPr>
        <w:pStyle w:val="50"/>
        <w:spacing w:before="312" w:after="312"/>
      </w:pPr>
      <w:bookmarkStart w:id="14" w:name="_Toc22543319"/>
      <w:bookmarkEnd w:id="14"/>
      <w:bookmarkStart w:id="15" w:name="_Toc22568051"/>
      <w:bookmarkStart w:id="16" w:name="_Toc12490"/>
      <w:r>
        <w:rPr>
          <w:rFonts w:hint="eastAsia"/>
        </w:rPr>
        <w:t>术语和定义</w:t>
      </w:r>
      <w:bookmarkEnd w:id="15"/>
      <w:bookmarkEnd w:id="16"/>
    </w:p>
    <w:p>
      <w:pPr>
        <w:pStyle w:val="29"/>
      </w:pPr>
      <w:bookmarkStart w:id="17" w:name="_Toc22568054"/>
      <w:bookmarkEnd w:id="17"/>
      <w:bookmarkStart w:id="18" w:name="_Toc22568055"/>
      <w:r>
        <w:rPr>
          <w:rFonts w:hint="eastAsia"/>
        </w:rPr>
        <w:t>本文件没有</w:t>
      </w:r>
      <w:r>
        <w:rPr>
          <w:rFonts w:hint="eastAsia"/>
          <w:lang w:val="en-US" w:eastAsia="zh-CN"/>
        </w:rPr>
        <w:t>需要界定的术语和定义</w:t>
      </w:r>
      <w:r>
        <w:rPr>
          <w:rFonts w:hint="eastAsia"/>
        </w:rPr>
        <w:t>。</w:t>
      </w:r>
    </w:p>
    <w:bookmarkEnd w:id="18"/>
    <w:p>
      <w:pPr>
        <w:pStyle w:val="50"/>
        <w:spacing w:before="312" w:after="312"/>
      </w:pPr>
      <w:bookmarkStart w:id="19" w:name="_Toc482712889"/>
      <w:bookmarkStart w:id="20" w:name="_Toc489603821"/>
      <w:bookmarkStart w:id="21" w:name="_Toc482714380"/>
      <w:bookmarkStart w:id="22" w:name="_Toc22568062"/>
      <w:bookmarkStart w:id="23" w:name="_Toc2061288"/>
      <w:bookmarkStart w:id="24" w:name="_Toc482712836"/>
      <w:bookmarkStart w:id="25" w:name="_Toc487550851"/>
      <w:bookmarkStart w:id="26" w:name="_Toc18409665"/>
      <w:bookmarkStart w:id="27" w:name="_Toc6200"/>
      <w:bookmarkStart w:id="28" w:name="_Toc489603823"/>
      <w:bookmarkStart w:id="29" w:name="_Toc482712837"/>
      <w:bookmarkStart w:id="30" w:name="_Toc487550852"/>
      <w:bookmarkStart w:id="31" w:name="_Toc482712890"/>
      <w:bookmarkStart w:id="32" w:name="_Toc489603824"/>
      <w:bookmarkStart w:id="33" w:name="_Toc482714381"/>
      <w:r>
        <w:rPr>
          <w:rFonts w:hint="eastAsia"/>
        </w:rPr>
        <w:t>试验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rFonts w:hint="eastAsia"/>
        </w:rPr>
        <w:t>条件</w:t>
      </w:r>
      <w:bookmarkEnd w:id="27"/>
    </w:p>
    <w:p>
      <w:pPr>
        <w:pStyle w:val="130"/>
        <w:bidi w:val="0"/>
      </w:pPr>
      <w:bookmarkStart w:id="34" w:name="_Toc18409666"/>
      <w:bookmarkStart w:id="35" w:name="_Toc22568063"/>
      <w:r>
        <w:rPr>
          <w:rFonts w:hint="eastAsia"/>
        </w:rPr>
        <w:t>试验前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按</w:t>
      </w:r>
      <w:r>
        <w:t>T/CHIDA XXX</w:t>
      </w:r>
      <w:r>
        <w:rPr>
          <w:rFonts w:hint="eastAsia"/>
        </w:rPr>
        <w:t>.1的第1章</w:t>
      </w:r>
      <w:r>
        <w:t>的规定进行设备状态检查</w:t>
      </w:r>
      <w:r>
        <w:rPr>
          <w:rFonts w:hint="eastAsia"/>
          <w:lang w:eastAsia="zh-CN"/>
        </w:rPr>
        <w:t>。</w:t>
      </w:r>
    </w:p>
    <w:p>
      <w:pPr>
        <w:pStyle w:val="130"/>
        <w:bidi w:val="0"/>
      </w:pPr>
      <w:r>
        <w:rPr>
          <w:rFonts w:hint="eastAsia"/>
        </w:rPr>
        <w:t>三缆定位系统试验前应满足下列条件：</w:t>
      </w:r>
    </w:p>
    <w:p>
      <w:pPr>
        <w:pStyle w:val="29"/>
        <w:rPr>
          <w:szCs w:val="22"/>
        </w:rPr>
      </w:pPr>
      <w:r>
        <w:rPr>
          <w:rFonts w:hint="eastAsia"/>
          <w:szCs w:val="22"/>
        </w:rPr>
        <w:t>a）三缆柱、摆动滑轮及提升锁固装置应安装完好；</w:t>
      </w:r>
    </w:p>
    <w:p>
      <w:pPr>
        <w:pStyle w:val="29"/>
        <w:rPr>
          <w:szCs w:val="22"/>
        </w:rPr>
      </w:pPr>
      <w:r>
        <w:rPr>
          <w:rFonts w:hint="eastAsia"/>
          <w:szCs w:val="22"/>
        </w:rPr>
        <w:t>b）绞车、钢丝绳及导向滑轮应安装完好；</w:t>
      </w:r>
    </w:p>
    <w:p>
      <w:pPr>
        <w:pStyle w:val="29"/>
        <w:rPr>
          <w:szCs w:val="22"/>
        </w:rPr>
      </w:pPr>
      <w:r>
        <w:rPr>
          <w:rFonts w:hint="eastAsia"/>
          <w:szCs w:val="22"/>
        </w:rPr>
        <w:t>c）动力系统和控制系统应</w:t>
      </w:r>
      <w:r>
        <w:rPr>
          <w:rFonts w:hint="eastAsia"/>
          <w:szCs w:val="22"/>
          <w:lang w:val="en-US" w:eastAsia="zh-CN"/>
        </w:rPr>
        <w:t>试验验收完毕</w:t>
      </w:r>
      <w:r>
        <w:rPr>
          <w:rFonts w:hint="eastAsia"/>
          <w:szCs w:val="22"/>
        </w:rPr>
        <w:t>。</w:t>
      </w:r>
    </w:p>
    <w:p>
      <w:pPr>
        <w:pStyle w:val="50"/>
        <w:spacing w:before="312" w:after="312"/>
        <w:rPr>
          <w:szCs w:val="22"/>
        </w:rPr>
      </w:pPr>
      <w:bookmarkStart w:id="36" w:name="_Toc14483"/>
      <w:r>
        <w:rPr>
          <w:rFonts w:hint="eastAsia"/>
          <w:szCs w:val="22"/>
        </w:rPr>
        <w:t>试验</w:t>
      </w:r>
      <w:bookmarkEnd w:id="34"/>
      <w:bookmarkEnd w:id="35"/>
      <w:r>
        <w:rPr>
          <w:rFonts w:hint="eastAsia"/>
          <w:szCs w:val="22"/>
        </w:rPr>
        <w:t>内容及程序</w:t>
      </w:r>
      <w:bookmarkEnd w:id="36"/>
    </w:p>
    <w:bookmarkEnd w:id="28"/>
    <w:bookmarkEnd w:id="29"/>
    <w:bookmarkEnd w:id="30"/>
    <w:bookmarkEnd w:id="31"/>
    <w:bookmarkEnd w:id="32"/>
    <w:bookmarkEnd w:id="33"/>
    <w:p>
      <w:pPr>
        <w:pStyle w:val="47"/>
        <w:spacing w:before="156" w:after="156"/>
      </w:pPr>
      <w:bookmarkStart w:id="37" w:name="_Toc30209"/>
      <w:bookmarkStart w:id="38" w:name="_Toc482712895"/>
      <w:bookmarkStart w:id="39" w:name="_Toc482278352"/>
      <w:bookmarkStart w:id="40" w:name="_Toc482280879"/>
      <w:bookmarkStart w:id="41" w:name="_Toc482279981"/>
      <w:bookmarkStart w:id="42" w:name="_Toc482712842"/>
      <w:bookmarkStart w:id="43" w:name="_Toc482279275"/>
      <w:bookmarkStart w:id="44" w:name="_Toc482278999"/>
      <w:bookmarkStart w:id="45" w:name="_Toc482278455"/>
      <w:bookmarkStart w:id="46" w:name="_Toc487550857"/>
      <w:bookmarkStart w:id="47" w:name="_Toc482714386"/>
      <w:bookmarkStart w:id="48" w:name="_Toc482283980"/>
      <w:r>
        <w:rPr>
          <w:rFonts w:hint="eastAsia"/>
        </w:rPr>
        <w:t>绞车空载运转试验</w:t>
      </w:r>
      <w:bookmarkEnd w:id="37"/>
    </w:p>
    <w:p>
      <w:pPr>
        <w:pStyle w:val="51"/>
        <w:spacing w:before="156" w:after="156"/>
        <w:rPr>
          <w:rFonts w:hint="eastAsia" w:ascii="黑体" w:hAnsi="黑体" w:eastAsia="黑体" w:cs="黑体"/>
          <w:highlight w:val="none"/>
        </w:rPr>
      </w:pPr>
      <w:bookmarkStart w:id="49" w:name="_Toc15084"/>
      <w:r>
        <w:rPr>
          <w:rFonts w:hint="eastAsia" w:ascii="黑体" w:hAnsi="黑体" w:eastAsia="黑体" w:cs="黑体"/>
          <w:highlight w:val="none"/>
        </w:rPr>
        <w:t>液压绞车</w:t>
      </w:r>
      <w:bookmarkEnd w:id="49"/>
    </w:p>
    <w:p>
      <w:pPr>
        <w:pStyle w:val="29"/>
        <w:rPr>
          <w:rFonts w:hint="eastAsia"/>
          <w:szCs w:val="22"/>
          <w:highlight w:val="none"/>
        </w:rPr>
      </w:pPr>
      <w:r>
        <w:rPr>
          <w:rFonts w:hint="eastAsia"/>
          <w:szCs w:val="22"/>
          <w:highlight w:val="none"/>
        </w:rPr>
        <w:t>液压绞车空载运转试验应满足下列要求：</w:t>
      </w:r>
    </w:p>
    <w:p>
      <w:pPr>
        <w:pStyle w:val="29"/>
        <w:numPr>
          <w:ilvl w:val="0"/>
          <w:numId w:val="19"/>
        </w:numPr>
        <w:ind w:left="839" w:hanging="420" w:firstLineChars="0"/>
        <w:rPr>
          <w:rFonts w:hint="eastAsia" w:ascii="宋体" w:hAnsi="Times New Roman" w:cs="Times New Roman"/>
          <w:kern w:val="0"/>
          <w:szCs w:val="22"/>
          <w:highlight w:val="none"/>
        </w:rPr>
      </w:pPr>
      <w:r>
        <w:rPr>
          <w:rFonts w:hint="eastAsia" w:ascii="宋体" w:hAnsi="Times New Roman" w:cs="Times New Roman"/>
          <w:kern w:val="0"/>
          <w:szCs w:val="22"/>
          <w:highlight w:val="none"/>
        </w:rPr>
        <w:t>液压绞车应进行正、倒车空载连续全速运转20min</w:t>
      </w:r>
      <w:r>
        <w:rPr>
          <w:rFonts w:hint="eastAsia" w:ascii="宋体" w:hAnsi="宋体" w:eastAsia="宋体" w:cs="宋体"/>
          <w:kern w:val="0"/>
          <w:szCs w:val="22"/>
          <w:highlight w:val="none"/>
        </w:rPr>
        <w:t>～</w:t>
      </w:r>
      <w:r>
        <w:rPr>
          <w:rFonts w:hint="eastAsia" w:ascii="宋体" w:hAnsi="Times New Roman" w:cs="Times New Roman"/>
          <w:kern w:val="0"/>
          <w:szCs w:val="22"/>
          <w:highlight w:val="none"/>
        </w:rPr>
        <w:t>40min</w:t>
      </w:r>
      <w:r>
        <w:rPr>
          <w:rFonts w:hint="eastAsia" w:cs="Times New Roman"/>
          <w:kern w:val="0"/>
          <w:szCs w:val="22"/>
          <w:highlight w:val="none"/>
          <w:lang w:eastAsia="zh-CN"/>
        </w:rPr>
        <w:t>；</w:t>
      </w:r>
    </w:p>
    <w:p>
      <w:pPr>
        <w:pStyle w:val="29"/>
        <w:numPr>
          <w:ilvl w:val="0"/>
          <w:numId w:val="19"/>
        </w:numPr>
        <w:ind w:left="839" w:hanging="420" w:firstLineChars="0"/>
        <w:rPr>
          <w:rFonts w:hint="eastAsia"/>
          <w:szCs w:val="22"/>
          <w:highlight w:val="none"/>
          <w:lang w:val="en-US" w:eastAsia="zh-CN"/>
        </w:rPr>
      </w:pPr>
      <w:r>
        <w:rPr>
          <w:rFonts w:hint="eastAsia" w:ascii="宋体" w:hAnsi="Times New Roman" w:cs="Times New Roman"/>
          <w:kern w:val="0"/>
          <w:szCs w:val="22"/>
          <w:highlight w:val="none"/>
        </w:rPr>
        <w:t>每隔5min</w:t>
      </w:r>
      <w:r>
        <w:rPr>
          <w:rFonts w:hint="eastAsia" w:ascii="宋体" w:hAnsi="宋体" w:eastAsia="宋体" w:cs="宋体"/>
          <w:kern w:val="0"/>
          <w:szCs w:val="22"/>
          <w:highlight w:val="none"/>
        </w:rPr>
        <w:t>～</w:t>
      </w:r>
      <w:r>
        <w:rPr>
          <w:rFonts w:hint="eastAsia" w:ascii="宋体" w:hAnsi="Times New Roman" w:cs="Times New Roman"/>
          <w:kern w:val="0"/>
          <w:szCs w:val="22"/>
          <w:highlight w:val="none"/>
        </w:rPr>
        <w:t>10min进行正、倒车切换一次，观察传动装置及各运动部件有无异常发热、敲击及异响（如有液压制动器，观察其可靠性），并检查液压马达、液压油泵及液压阀件的工作情况。</w:t>
      </w:r>
    </w:p>
    <w:p>
      <w:pPr>
        <w:pStyle w:val="51"/>
        <w:spacing w:before="156" w:after="156"/>
        <w:rPr>
          <w:rFonts w:hint="eastAsia" w:ascii="黑体" w:hAnsi="黑体" w:eastAsia="黑体" w:cs="黑体"/>
          <w:highlight w:val="none"/>
        </w:rPr>
      </w:pPr>
      <w:bookmarkStart w:id="50" w:name="_Toc10877"/>
      <w:r>
        <w:rPr>
          <w:rFonts w:hint="eastAsia" w:ascii="黑体" w:hAnsi="黑体" w:eastAsia="黑体" w:cs="黑体"/>
          <w:highlight w:val="none"/>
        </w:rPr>
        <w:t>电动绞车</w:t>
      </w:r>
      <w:bookmarkEnd w:id="50"/>
    </w:p>
    <w:p>
      <w:pPr>
        <w:pStyle w:val="29"/>
        <w:rPr>
          <w:rFonts w:hint="eastAsia"/>
          <w:szCs w:val="22"/>
          <w:highlight w:val="none"/>
        </w:rPr>
      </w:pPr>
      <w:r>
        <w:rPr>
          <w:rFonts w:hint="eastAsia"/>
          <w:szCs w:val="22"/>
          <w:highlight w:val="none"/>
          <w:lang w:val="en-US" w:eastAsia="zh-CN"/>
        </w:rPr>
        <w:t>电动</w:t>
      </w:r>
      <w:r>
        <w:rPr>
          <w:rFonts w:hint="eastAsia"/>
          <w:szCs w:val="22"/>
          <w:highlight w:val="none"/>
        </w:rPr>
        <w:t>绞车空载运转试验应满足下列要求：</w:t>
      </w:r>
    </w:p>
    <w:p>
      <w:pPr>
        <w:pStyle w:val="29"/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839" w:hanging="420" w:firstLineChars="0"/>
        <w:textAlignment w:val="auto"/>
        <w:rPr>
          <w:rFonts w:hint="eastAsia"/>
          <w:szCs w:val="22"/>
          <w:highlight w:val="none"/>
        </w:rPr>
      </w:pPr>
      <w:r>
        <w:rPr>
          <w:rFonts w:hint="eastAsia"/>
          <w:szCs w:val="22"/>
          <w:highlight w:val="none"/>
          <w:lang w:val="en-US" w:eastAsia="zh-CN"/>
        </w:rPr>
        <w:t>电动绞车</w:t>
      </w:r>
      <w:r>
        <w:rPr>
          <w:rFonts w:hint="eastAsia"/>
          <w:szCs w:val="22"/>
          <w:highlight w:val="none"/>
        </w:rPr>
        <w:t>应进行正、倒车空载连续全速运转20min</w:t>
      </w:r>
      <w:r>
        <w:rPr>
          <w:rFonts w:hint="eastAsia" w:ascii="宋体" w:hAnsi="宋体" w:eastAsia="宋体" w:cs="宋体"/>
          <w:kern w:val="0"/>
          <w:szCs w:val="22"/>
          <w:highlight w:val="none"/>
        </w:rPr>
        <w:t>～</w:t>
      </w:r>
      <w:r>
        <w:rPr>
          <w:rFonts w:hint="eastAsia"/>
          <w:szCs w:val="22"/>
          <w:highlight w:val="none"/>
        </w:rPr>
        <w:t>40min</w:t>
      </w:r>
      <w:r>
        <w:rPr>
          <w:rFonts w:hint="eastAsia"/>
          <w:szCs w:val="22"/>
          <w:highlight w:val="none"/>
          <w:lang w:eastAsia="zh-CN"/>
        </w:rPr>
        <w:t>；</w:t>
      </w:r>
    </w:p>
    <w:p>
      <w:pPr>
        <w:pStyle w:val="29"/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839" w:hanging="420" w:firstLineChars="0"/>
        <w:textAlignment w:val="auto"/>
        <w:rPr>
          <w:rFonts w:hint="default"/>
          <w:szCs w:val="22"/>
          <w:highlight w:val="none"/>
          <w:lang w:val="en-US" w:eastAsia="zh-CN"/>
        </w:rPr>
      </w:pPr>
      <w:r>
        <w:rPr>
          <w:rFonts w:hint="eastAsia" w:ascii="宋体" w:hAnsi="Times New Roman" w:eastAsia="宋体" w:cs="Times New Roman"/>
          <w:szCs w:val="22"/>
          <w:highlight w:val="none"/>
        </w:rPr>
        <w:t>每隔5</w:t>
      </w:r>
      <w:r>
        <w:rPr>
          <w:rFonts w:hint="eastAsia"/>
          <w:szCs w:val="22"/>
          <w:highlight w:val="none"/>
        </w:rPr>
        <w:t>min</w:t>
      </w:r>
      <w:r>
        <w:rPr>
          <w:rFonts w:hint="eastAsia" w:ascii="宋体" w:hAnsi="宋体" w:eastAsia="宋体" w:cs="宋体"/>
          <w:kern w:val="0"/>
          <w:szCs w:val="22"/>
          <w:highlight w:val="none"/>
        </w:rPr>
        <w:t>～</w:t>
      </w:r>
      <w:r>
        <w:rPr>
          <w:rFonts w:hint="eastAsia" w:ascii="宋体" w:hAnsi="Times New Roman" w:eastAsia="宋体" w:cs="Times New Roman"/>
          <w:szCs w:val="22"/>
          <w:highlight w:val="none"/>
        </w:rPr>
        <w:t>10min进行正、倒车切换一次，观察传动装置及各运动部件有无异常发热、敲击及异响，并检查电气控制设备格挡调速和电磁制动可靠性，及对防水型电动机的放水孔和空间加热器的工作情况进行检查，若为直流电动机应检查其换向情况。</w:t>
      </w:r>
    </w:p>
    <w:p>
      <w:pPr>
        <w:pStyle w:val="47"/>
        <w:spacing w:before="156" w:after="156"/>
        <w:rPr>
          <w:highlight w:val="none"/>
        </w:rPr>
      </w:pPr>
      <w:bookmarkStart w:id="51" w:name="_Toc16132"/>
      <w:r>
        <w:rPr>
          <w:rFonts w:hint="eastAsia"/>
          <w:highlight w:val="none"/>
        </w:rPr>
        <w:t>三缆定位效用试验</w:t>
      </w:r>
      <w:bookmarkEnd w:id="51"/>
    </w:p>
    <w:p>
      <w:pPr>
        <w:pStyle w:val="51"/>
        <w:spacing w:before="156" w:after="156"/>
        <w:rPr>
          <w:rFonts w:hint="default" w:ascii="黑体" w:hAnsi="黑体" w:eastAsia="黑体" w:cs="黑体"/>
          <w:highlight w:val="none"/>
          <w:lang w:val="en-US" w:eastAsia="zh-CN"/>
        </w:rPr>
      </w:pPr>
      <w:bookmarkStart w:id="52" w:name="_Toc15661"/>
      <w:r>
        <w:rPr>
          <w:rFonts w:hint="eastAsia" w:ascii="黑体" w:hAnsi="黑体" w:eastAsia="黑体" w:cs="黑体"/>
          <w:highlight w:val="none"/>
          <w:lang w:val="en-US" w:eastAsia="zh-CN"/>
        </w:rPr>
        <w:t>三缆定位绞车制动试验</w:t>
      </w:r>
      <w:bookmarkEnd w:id="52"/>
    </w:p>
    <w:p>
      <w:pPr>
        <w:pStyle w:val="2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三缆定位制动试验应按以下步骤进行：</w:t>
      </w:r>
    </w:p>
    <w:p>
      <w:pPr>
        <w:pStyle w:val="29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Chars="0"/>
        <w:textAlignment w:val="auto"/>
        <w:rPr>
          <w:rFonts w:hint="eastAsia"/>
          <w:szCs w:val="22"/>
          <w:highlight w:val="none"/>
        </w:rPr>
      </w:pPr>
      <w:r>
        <w:rPr>
          <w:rFonts w:hint="eastAsia"/>
          <w:szCs w:val="22"/>
          <w:highlight w:val="none"/>
          <w:lang w:val="en-US" w:eastAsia="zh-CN"/>
        </w:rPr>
        <w:t>操作三缆定位</w:t>
      </w:r>
      <w:r>
        <w:rPr>
          <w:rFonts w:hint="eastAsia"/>
          <w:szCs w:val="22"/>
          <w:highlight w:val="none"/>
        </w:rPr>
        <w:t>制动器</w:t>
      </w:r>
      <w:r>
        <w:rPr>
          <w:rFonts w:hint="eastAsia"/>
          <w:szCs w:val="22"/>
          <w:highlight w:val="none"/>
          <w:lang w:val="en-US" w:eastAsia="zh-CN"/>
        </w:rPr>
        <w:t>使其处于制动状态</w:t>
      </w:r>
      <w:r>
        <w:rPr>
          <w:rFonts w:hint="eastAsia"/>
          <w:szCs w:val="22"/>
          <w:highlight w:val="none"/>
        </w:rPr>
        <w:t>，</w:t>
      </w:r>
      <w:r>
        <w:rPr>
          <w:rFonts w:hint="eastAsia"/>
          <w:szCs w:val="22"/>
          <w:highlight w:val="none"/>
          <w:lang w:val="en-US" w:eastAsia="zh-CN"/>
        </w:rPr>
        <w:t>外加绞车额定负荷</w:t>
      </w:r>
      <w:r>
        <w:rPr>
          <w:rFonts w:hint="eastAsia"/>
          <w:szCs w:val="22"/>
          <w:highlight w:val="none"/>
        </w:rPr>
        <w:t>，制动器应无滑移现象</w:t>
      </w:r>
      <w:r>
        <w:rPr>
          <w:rFonts w:hint="eastAsia"/>
          <w:szCs w:val="22"/>
          <w:highlight w:val="none"/>
          <w:lang w:eastAsia="zh-CN"/>
        </w:rPr>
        <w:t>；</w:t>
      </w:r>
    </w:p>
    <w:p>
      <w:pPr>
        <w:pStyle w:val="29"/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Chars="0"/>
        <w:textAlignment w:val="auto"/>
        <w:rPr>
          <w:rFonts w:hint="eastAsia"/>
          <w:szCs w:val="22"/>
          <w:highlight w:val="none"/>
        </w:rPr>
      </w:pPr>
      <w:r>
        <w:rPr>
          <w:rFonts w:hint="eastAsia"/>
          <w:szCs w:val="22"/>
          <w:highlight w:val="none"/>
        </w:rPr>
        <w:t>试验后，拆开绞车检查，检查底座及墙架等零件有无永久变形，连接螺栓有无松动及永久变形，检查齿轮啮合情况，并记录负载下的工作油压及刹车打开时的油压，格式见附录A。</w:t>
      </w:r>
    </w:p>
    <w:p>
      <w:pPr>
        <w:pStyle w:val="51"/>
        <w:spacing w:before="156" w:after="156"/>
        <w:rPr>
          <w:rFonts w:hint="eastAsia" w:ascii="黑体" w:hAnsi="黑体" w:eastAsia="黑体" w:cs="黑体"/>
          <w:highlight w:val="none"/>
        </w:rPr>
      </w:pPr>
      <w:bookmarkStart w:id="53" w:name="_Toc7970"/>
      <w:r>
        <w:rPr>
          <w:rFonts w:hint="eastAsia" w:ascii="黑体" w:hAnsi="黑体" w:eastAsia="黑体" w:cs="黑体"/>
          <w:highlight w:val="none"/>
        </w:rPr>
        <w:t>三缆定位联动功能试验</w:t>
      </w:r>
      <w:bookmarkEnd w:id="53"/>
      <w:r>
        <w:rPr>
          <w:rFonts w:hint="eastAsia" w:ascii="黑体" w:hAnsi="黑体" w:eastAsia="黑体" w:cs="黑体"/>
          <w:highlight w:val="none"/>
        </w:rPr>
        <w:t xml:space="preserve">    </w:t>
      </w:r>
    </w:p>
    <w:p>
      <w:pPr>
        <w:pStyle w:val="29"/>
        <w:rPr>
          <w:rFonts w:hint="eastAsia"/>
          <w:szCs w:val="22"/>
          <w:highlight w:val="none"/>
        </w:rPr>
      </w:pPr>
      <w:r>
        <w:rPr>
          <w:rFonts w:hint="eastAsia"/>
          <w:szCs w:val="22"/>
          <w:highlight w:val="none"/>
          <w:lang w:val="en-US" w:eastAsia="zh-CN"/>
        </w:rPr>
        <w:t>三缆定位联动功能试验应按以下步骤进行：</w:t>
      </w:r>
      <w:r>
        <w:rPr>
          <w:rFonts w:hint="eastAsia"/>
          <w:szCs w:val="22"/>
          <w:highlight w:val="none"/>
        </w:rPr>
        <w:t xml:space="preserve">    </w:t>
      </w:r>
    </w:p>
    <w:p>
      <w:pPr>
        <w:pStyle w:val="29"/>
        <w:numPr>
          <w:ilvl w:val="0"/>
          <w:numId w:val="22"/>
        </w:numPr>
        <w:ind w:firstLineChars="0"/>
        <w:rPr>
          <w:szCs w:val="22"/>
          <w:highlight w:val="none"/>
        </w:rPr>
      </w:pPr>
      <w:r>
        <w:rPr>
          <w:rFonts w:hint="eastAsia"/>
          <w:szCs w:val="22"/>
          <w:highlight w:val="none"/>
          <w:lang w:val="en-US" w:eastAsia="zh-CN"/>
        </w:rPr>
        <w:t>控制台</w:t>
      </w:r>
      <w:r>
        <w:rPr>
          <w:rFonts w:hint="eastAsia"/>
          <w:szCs w:val="22"/>
          <w:highlight w:val="none"/>
        </w:rPr>
        <w:t>切换至三缆定位系统联动状态，</w:t>
      </w:r>
      <w:r>
        <w:rPr>
          <w:rFonts w:hint="eastAsia"/>
          <w:szCs w:val="22"/>
          <w:highlight w:val="none"/>
          <w:lang w:val="en-US" w:eastAsia="zh-CN"/>
        </w:rPr>
        <w:t>调整绞车恒张力；</w:t>
      </w:r>
    </w:p>
    <w:p>
      <w:pPr>
        <w:pStyle w:val="29"/>
        <w:numPr>
          <w:ilvl w:val="0"/>
          <w:numId w:val="22"/>
        </w:numPr>
        <w:ind w:firstLineChars="0"/>
        <w:rPr>
          <w:szCs w:val="22"/>
          <w:highlight w:val="none"/>
        </w:rPr>
      </w:pPr>
      <w:r>
        <w:rPr>
          <w:rFonts w:hint="eastAsia"/>
          <w:szCs w:val="22"/>
          <w:highlight w:val="none"/>
          <w:lang w:val="en-US" w:eastAsia="zh-CN"/>
        </w:rPr>
        <w:t>在联动状态下，在控制台操作三缆定位联动手柄，中间绞车收绳时另外两台绞车放绳</w:t>
      </w:r>
      <w:r>
        <w:rPr>
          <w:rFonts w:hint="eastAsia"/>
          <w:szCs w:val="22"/>
          <w:highlight w:val="none"/>
        </w:rPr>
        <w:t>，</w:t>
      </w:r>
      <w:r>
        <w:rPr>
          <w:rFonts w:hint="eastAsia"/>
          <w:szCs w:val="22"/>
          <w:highlight w:val="none"/>
          <w:lang w:val="en-US" w:eastAsia="zh-CN"/>
        </w:rPr>
        <w:t>或者中间绞车放绳另外两台绞车收绳</w:t>
      </w:r>
      <w:r>
        <w:rPr>
          <w:rFonts w:hint="eastAsia"/>
          <w:szCs w:val="22"/>
          <w:highlight w:val="none"/>
          <w:lang w:eastAsia="zh-CN"/>
        </w:rPr>
        <w:t>；</w:t>
      </w:r>
    </w:p>
    <w:p>
      <w:pPr>
        <w:pStyle w:val="29"/>
        <w:numPr>
          <w:ilvl w:val="0"/>
          <w:numId w:val="22"/>
        </w:numPr>
        <w:ind w:firstLineChars="0"/>
        <w:rPr>
          <w:szCs w:val="22"/>
          <w:highlight w:val="none"/>
        </w:rPr>
      </w:pPr>
      <w:r>
        <w:rPr>
          <w:rFonts w:hint="eastAsia"/>
          <w:szCs w:val="22"/>
          <w:highlight w:val="none"/>
        </w:rPr>
        <w:t>切换至三缆定位系统单动状态试验，单动一台绞车时，其他绞车应保持刹车状态。</w:t>
      </w:r>
    </w:p>
    <w:p>
      <w:pPr>
        <w:pStyle w:val="51"/>
        <w:spacing w:before="156" w:after="156"/>
        <w:rPr>
          <w:rFonts w:hint="eastAsia" w:ascii="黑体" w:hAnsi="黑体" w:eastAsia="黑体" w:cs="黑体"/>
          <w:highlight w:val="none"/>
        </w:rPr>
      </w:pPr>
      <w:bookmarkStart w:id="54" w:name="_Toc29926"/>
      <w:r>
        <w:rPr>
          <w:rFonts w:hint="eastAsia" w:ascii="黑体" w:hAnsi="黑体" w:eastAsia="黑体" w:cs="黑体"/>
          <w:highlight w:val="none"/>
        </w:rPr>
        <w:t>三缆柱提升试验</w:t>
      </w:r>
      <w:bookmarkEnd w:id="54"/>
    </w:p>
    <w:p>
      <w:pPr>
        <w:pStyle w:val="29"/>
        <w:rPr>
          <w:rFonts w:hint="default" w:hAnsi="Times New Roman" w:cs="Times New Roman"/>
          <w:szCs w:val="22"/>
          <w:highlight w:val="none"/>
          <w:lang w:val="en-US" w:eastAsia="zh-CN"/>
        </w:rPr>
      </w:pPr>
      <w:r>
        <w:rPr>
          <w:rFonts w:hint="eastAsia" w:hAnsi="Times New Roman" w:cs="Times New Roman"/>
          <w:szCs w:val="22"/>
          <w:highlight w:val="none"/>
          <w:lang w:val="en-US" w:eastAsia="zh-CN"/>
        </w:rPr>
        <w:t>三缆柱提升试验应按以下步骤进行：</w:t>
      </w:r>
    </w:p>
    <w:p>
      <w:pPr>
        <w:pStyle w:val="64"/>
        <w:numPr>
          <w:ilvl w:val="0"/>
          <w:numId w:val="23"/>
        </w:numPr>
        <w:rPr>
          <w:highlight w:val="none"/>
        </w:rPr>
      </w:pPr>
      <w:r>
        <w:rPr>
          <w:rFonts w:hint="eastAsia"/>
          <w:highlight w:val="none"/>
        </w:rPr>
        <w:t>操作绞车，三缆柱沿垂直导轨向上运动，观察轨道应无摩擦、卡滞异常，滑轮及提升钢丝绳运动顺畅无异常</w:t>
      </w:r>
      <w:r>
        <w:rPr>
          <w:rFonts w:hint="eastAsia"/>
          <w:highlight w:val="none"/>
          <w:lang w:eastAsia="zh-CN"/>
        </w:rPr>
        <w:t>；</w:t>
      </w:r>
    </w:p>
    <w:p>
      <w:pPr>
        <w:pStyle w:val="64"/>
        <w:numPr>
          <w:ilvl w:val="0"/>
          <w:numId w:val="23"/>
        </w:numPr>
        <w:rPr>
          <w:highlight w:val="none"/>
        </w:rPr>
      </w:pPr>
      <w:r>
        <w:rPr>
          <w:rFonts w:hint="eastAsia"/>
          <w:highlight w:val="none"/>
        </w:rPr>
        <w:t>观察导向滑轮架在“拨板”的作用下沿拨板的线型顺利避开三缆柱下固定座，实现航行与施工状态自由转换。</w:t>
      </w:r>
    </w:p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>
      <w:pPr>
        <w:pStyle w:val="47"/>
        <w:spacing w:before="156" w:after="156"/>
        <w:rPr>
          <w:highlight w:val="none"/>
        </w:rPr>
      </w:pPr>
      <w:bookmarkStart w:id="55" w:name="_Toc3557"/>
      <w:r>
        <w:rPr>
          <w:rFonts w:hint="eastAsia"/>
          <w:highlight w:val="none"/>
        </w:rPr>
        <w:t>三缆柱锁固试验</w:t>
      </w:r>
      <w:bookmarkEnd w:id="55"/>
    </w:p>
    <w:p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Lines="0" w:after="0" w:afterLines="0"/>
        <w:textAlignment w:val="auto"/>
        <w:rPr>
          <w:rFonts w:asciiTheme="minorEastAsia" w:hAnsiTheme="minorEastAsia" w:eastAsiaTheme="minorEastAsia"/>
          <w:highlight w:val="none"/>
        </w:rPr>
      </w:pPr>
      <w:bookmarkStart w:id="56" w:name="_Toc3189"/>
      <w:r>
        <w:rPr>
          <w:rFonts w:hint="eastAsia" w:asciiTheme="minorEastAsia" w:hAnsiTheme="minorEastAsia" w:eastAsiaTheme="minorEastAsia"/>
          <w:highlight w:val="none"/>
        </w:rPr>
        <w:t>三缆柱锁固试验分为航海状态锁固试验和工作状态锁固试验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。</w:t>
      </w:r>
      <w:bookmarkEnd w:id="56"/>
    </w:p>
    <w:p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Lines="0" w:after="0" w:afterLines="0"/>
        <w:textAlignment w:val="auto"/>
        <w:rPr>
          <w:rFonts w:asciiTheme="minorEastAsia" w:hAnsiTheme="minorEastAsia" w:eastAsiaTheme="minorEastAsia"/>
          <w:highlight w:val="none"/>
        </w:rPr>
      </w:pPr>
      <w:bookmarkStart w:id="57" w:name="_Toc10955"/>
      <w:r>
        <w:rPr>
          <w:rFonts w:hint="eastAsia" w:asciiTheme="minorEastAsia" w:hAnsiTheme="minorEastAsia" w:eastAsiaTheme="minorEastAsia"/>
          <w:highlight w:val="none"/>
        </w:rPr>
        <w:t>航海状态锁固试验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应</w:t>
      </w:r>
      <w:r>
        <w:rPr>
          <w:rFonts w:hint="eastAsia" w:asciiTheme="minorEastAsia" w:hAnsiTheme="minorEastAsia" w:eastAsiaTheme="minorEastAsia"/>
          <w:highlight w:val="none"/>
        </w:rPr>
        <w:t>包含以下内容：</w:t>
      </w:r>
      <w:bookmarkEnd w:id="57"/>
    </w:p>
    <w:p>
      <w:pPr>
        <w:pStyle w:val="29"/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bidi w:val="0"/>
        <w:adjustRightInd/>
        <w:snapToGrid/>
        <w:ind w:firstLineChars="0"/>
        <w:textAlignment w:val="auto"/>
        <w:rPr>
          <w:highlight w:val="none"/>
        </w:rPr>
      </w:pPr>
      <w:r>
        <w:rPr>
          <w:highlight w:val="none"/>
        </w:rPr>
        <w:t>三缆</w:t>
      </w:r>
      <w:r>
        <w:rPr>
          <w:rFonts w:hint="eastAsia"/>
          <w:highlight w:val="none"/>
        </w:rPr>
        <w:t>柱提升到锁固位置，使用</w:t>
      </w:r>
      <w:r>
        <w:rPr>
          <w:rFonts w:hint="eastAsia" w:hAnsi="宋体"/>
          <w:szCs w:val="21"/>
          <w:highlight w:val="none"/>
        </w:rPr>
        <w:t>三缆定位专用的锁固装置锁固</w:t>
      </w:r>
      <w:r>
        <w:rPr>
          <w:rFonts w:hint="eastAsia" w:hAnsi="宋体"/>
          <w:szCs w:val="21"/>
          <w:highlight w:val="none"/>
          <w:lang w:eastAsia="zh-CN"/>
        </w:rPr>
        <w:t>；</w:t>
      </w:r>
    </w:p>
    <w:p>
      <w:pPr>
        <w:pStyle w:val="29"/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bidi w:val="0"/>
        <w:adjustRightInd/>
        <w:snapToGrid/>
        <w:ind w:firstLineChars="0"/>
        <w:textAlignment w:val="auto"/>
        <w:rPr>
          <w:szCs w:val="22"/>
          <w:highlight w:val="none"/>
        </w:rPr>
      </w:pPr>
      <w:r>
        <w:rPr>
          <w:rFonts w:hint="eastAsia"/>
          <w:szCs w:val="22"/>
          <w:highlight w:val="none"/>
        </w:rPr>
        <w:t>根据航海状态锁固图纸要求检查三缆定位柱锁固合格。</w:t>
      </w:r>
    </w:p>
    <w:p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Lines="0" w:after="0" w:afterLines="0"/>
        <w:textAlignment w:val="auto"/>
        <w:rPr>
          <w:rFonts w:asciiTheme="minorEastAsia" w:hAnsiTheme="minorEastAsia" w:eastAsiaTheme="minorEastAsia"/>
          <w:highlight w:val="none"/>
        </w:rPr>
      </w:pPr>
      <w:bookmarkStart w:id="58" w:name="_Toc23974"/>
      <w:r>
        <w:rPr>
          <w:rFonts w:hint="eastAsia" w:asciiTheme="minorEastAsia" w:hAnsiTheme="minorEastAsia" w:eastAsiaTheme="minorEastAsia"/>
          <w:highlight w:val="none"/>
        </w:rPr>
        <w:t>工作状态锁固试验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应</w:t>
      </w:r>
      <w:r>
        <w:rPr>
          <w:rFonts w:hint="eastAsia" w:asciiTheme="minorEastAsia" w:hAnsiTheme="minorEastAsia" w:eastAsiaTheme="minorEastAsia"/>
          <w:highlight w:val="none"/>
        </w:rPr>
        <w:t>包含以下内容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：</w:t>
      </w:r>
      <w:bookmarkEnd w:id="58"/>
    </w:p>
    <w:p>
      <w:pPr>
        <w:pStyle w:val="29"/>
        <w:keepNext w:val="0"/>
        <w:keepLines w:val="0"/>
        <w:pageBreakBefore w:val="0"/>
        <w:widowControl/>
        <w:numPr>
          <w:ilvl w:val="0"/>
          <w:numId w:val="25"/>
        </w:numPr>
        <w:kinsoku/>
        <w:wordWrap/>
        <w:overflowPunct/>
        <w:topLinePunct w:val="0"/>
        <w:bidi w:val="0"/>
        <w:adjustRightInd/>
        <w:snapToGrid/>
        <w:ind w:firstLineChars="0"/>
        <w:textAlignment w:val="auto"/>
        <w:rPr>
          <w:highlight w:val="none"/>
        </w:rPr>
      </w:pPr>
      <w:r>
        <w:rPr>
          <w:highlight w:val="none"/>
        </w:rPr>
        <w:t>三缆</w:t>
      </w:r>
      <w:r>
        <w:rPr>
          <w:rFonts w:hint="eastAsia"/>
          <w:highlight w:val="none"/>
        </w:rPr>
        <w:t>柱释放到工作位置，使用</w:t>
      </w:r>
      <w:r>
        <w:rPr>
          <w:rFonts w:hint="eastAsia" w:hAnsi="宋体"/>
          <w:szCs w:val="21"/>
          <w:highlight w:val="none"/>
        </w:rPr>
        <w:t>三缆定位专用的锁固装置锁固</w:t>
      </w:r>
      <w:r>
        <w:rPr>
          <w:rFonts w:hint="eastAsia" w:hAnsi="宋体"/>
          <w:szCs w:val="21"/>
          <w:highlight w:val="none"/>
          <w:lang w:eastAsia="zh-CN"/>
        </w:rPr>
        <w:t>；</w:t>
      </w:r>
    </w:p>
    <w:p>
      <w:pPr>
        <w:pStyle w:val="29"/>
        <w:keepNext w:val="0"/>
        <w:keepLines w:val="0"/>
        <w:pageBreakBefore w:val="0"/>
        <w:widowControl/>
        <w:numPr>
          <w:ilvl w:val="0"/>
          <w:numId w:val="25"/>
        </w:numPr>
        <w:kinsoku/>
        <w:wordWrap/>
        <w:overflowPunct/>
        <w:topLinePunct w:val="0"/>
        <w:bidi w:val="0"/>
        <w:adjustRightInd/>
        <w:snapToGrid/>
        <w:ind w:firstLineChars="0"/>
        <w:textAlignment w:val="auto"/>
        <w:rPr>
          <w:szCs w:val="22"/>
          <w:highlight w:val="none"/>
        </w:rPr>
      </w:pPr>
      <w:r>
        <w:rPr>
          <w:rFonts w:hint="eastAsia"/>
          <w:szCs w:val="22"/>
          <w:highlight w:val="none"/>
        </w:rPr>
        <w:t>根据工作状态锁固图纸要求检查三缆定位柱锁固合格。</w:t>
      </w:r>
    </w:p>
    <w:p>
      <w:pPr>
        <w:pStyle w:val="50"/>
        <w:spacing w:before="312" w:after="312"/>
        <w:rPr>
          <w:szCs w:val="22"/>
          <w:highlight w:val="none"/>
        </w:rPr>
      </w:pPr>
      <w:bookmarkStart w:id="59" w:name="_Toc18351"/>
      <w:r>
        <w:rPr>
          <w:rFonts w:hint="eastAsia"/>
          <w:szCs w:val="22"/>
          <w:highlight w:val="none"/>
        </w:rPr>
        <w:t>试验记录</w:t>
      </w:r>
      <w:bookmarkEnd w:id="59"/>
    </w:p>
    <w:p>
      <w:pPr>
        <w:snapToGrid w:val="0"/>
        <w:spacing w:line="300" w:lineRule="auto"/>
        <w:ind w:firstLine="424" w:firstLineChars="202"/>
        <w:rPr>
          <w:rFonts w:hint="eastAsia" w:ascii="宋体" w:hAnsi="宋体" w:eastAsia="宋体" w:cs="宋体"/>
          <w:kern w:val="0"/>
          <w:szCs w:val="20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记录</w:t>
      </w:r>
      <w:r>
        <w:rPr>
          <w:rFonts w:hint="eastAsia" w:ascii="宋体" w:hAnsi="宋体" w:eastAsia="宋体" w:cs="宋体"/>
          <w:highlight w:val="none"/>
        </w:rPr>
        <w:t>试验结果，格式按附录A。</w:t>
      </w:r>
    </w:p>
    <w:p>
      <w:pPr>
        <w:snapToGrid w:val="0"/>
        <w:spacing w:line="300" w:lineRule="auto"/>
        <w:ind w:firstLine="424" w:firstLineChars="202"/>
        <w:rPr>
          <w:rFonts w:ascii="宋体" w:hAnsi="宋体"/>
          <w:kern w:val="0"/>
          <w:szCs w:val="20"/>
          <w:highlight w:val="none"/>
        </w:rPr>
      </w:pPr>
    </w:p>
    <w:p>
      <w:pPr>
        <w:snapToGrid w:val="0"/>
        <w:spacing w:line="300" w:lineRule="auto"/>
        <w:ind w:firstLine="424" w:firstLineChars="202"/>
        <w:rPr>
          <w:rFonts w:ascii="宋体" w:hAnsi="宋体"/>
          <w:kern w:val="0"/>
          <w:szCs w:val="20"/>
        </w:rPr>
      </w:pPr>
    </w:p>
    <w:p>
      <w:pPr>
        <w:snapToGrid w:val="0"/>
        <w:spacing w:line="300" w:lineRule="auto"/>
        <w:ind w:firstLine="424" w:firstLineChars="202"/>
        <w:rPr>
          <w:rFonts w:ascii="宋体" w:hAnsi="宋体"/>
          <w:kern w:val="0"/>
          <w:szCs w:val="20"/>
        </w:rPr>
      </w:pPr>
    </w:p>
    <w:p>
      <w:pPr>
        <w:snapToGrid w:val="0"/>
        <w:spacing w:line="300" w:lineRule="auto"/>
        <w:ind w:firstLine="424" w:firstLineChars="202"/>
        <w:rPr>
          <w:rFonts w:ascii="宋体" w:hAnsi="宋体"/>
          <w:kern w:val="0"/>
          <w:szCs w:val="20"/>
        </w:rPr>
      </w:pPr>
    </w:p>
    <w:p>
      <w:pPr>
        <w:snapToGrid w:val="0"/>
        <w:spacing w:line="300" w:lineRule="auto"/>
        <w:ind w:firstLine="424" w:firstLineChars="202"/>
        <w:rPr>
          <w:rFonts w:ascii="宋体" w:hAnsi="宋体"/>
          <w:kern w:val="0"/>
          <w:szCs w:val="20"/>
        </w:rPr>
        <w:sectPr>
          <w:pgSz w:w="11906" w:h="16838"/>
          <w:pgMar w:top="567" w:right="1134" w:bottom="1134" w:left="1417" w:header="1418" w:footer="1134" w:gutter="0"/>
          <w:pgNumType w:start="1"/>
          <w:cols w:space="425" w:num="1"/>
          <w:formProt w:val="0"/>
          <w:docGrid w:type="lines" w:linePitch="312" w:charSpace="0"/>
        </w:sectPr>
      </w:pPr>
    </w:p>
    <w:p>
      <w:pPr>
        <w:pStyle w:val="89"/>
        <w:spacing w:before="40" w:after="160"/>
      </w:pPr>
      <w:bookmarkStart w:id="60" w:name="_Toc15674"/>
      <w:r>
        <w:br w:type="textWrapping"/>
      </w:r>
      <w:r>
        <w:rPr>
          <w:rFonts w:hint="eastAsia"/>
        </w:rPr>
        <w:t>（资料性）</w:t>
      </w:r>
      <w:r>
        <w:br w:type="textWrapping"/>
      </w:r>
      <w:r>
        <w:rPr>
          <w:rFonts w:hint="eastAsia"/>
        </w:rPr>
        <w:t>三缆定位</w:t>
      </w:r>
      <w:r>
        <w:t>系统试验</w:t>
      </w:r>
      <w:bookmarkEnd w:id="60"/>
    </w:p>
    <w:p>
      <w:pPr>
        <w:pStyle w:val="107"/>
        <w:spacing w:before="156" w:beforeLines="50" w:after="156" w:afterLines="50"/>
        <w:jc w:val="center"/>
      </w:pPr>
      <w:bookmarkStart w:id="61" w:name="_Toc20306"/>
      <w:r>
        <w:rPr>
          <w:rFonts w:hint="eastAsia"/>
        </w:rPr>
        <w:t>三缆定位电动绞车试验表格</w:t>
      </w:r>
      <w:bookmarkEnd w:id="61"/>
    </w:p>
    <w:p>
      <w:pPr>
        <w:pStyle w:val="29"/>
        <w:rPr>
          <w:u w:val="single"/>
        </w:rPr>
      </w:pPr>
      <w:r>
        <w:rPr>
          <w:rFonts w:hint="eastAsia"/>
        </w:rPr>
        <w:t>船 名</w:t>
      </w:r>
      <w:r>
        <w:rPr>
          <w:rFonts w:hint="eastAsia"/>
          <w:u w:val="single"/>
        </w:rPr>
        <w:t xml:space="preserve">                             </w:t>
      </w:r>
      <w:r>
        <w:rPr>
          <w:rFonts w:hint="eastAsia"/>
        </w:rPr>
        <w:t xml:space="preserve">        试验时间</w:t>
      </w:r>
      <w:r>
        <w:rPr>
          <w:rFonts w:hint="eastAsia"/>
          <w:u w:val="single"/>
        </w:rPr>
        <w:t xml:space="preserve">                     </w:t>
      </w:r>
    </w:p>
    <w:p>
      <w:pPr>
        <w:pStyle w:val="29"/>
        <w:rPr>
          <w:u w:val="single"/>
        </w:rPr>
      </w:pPr>
      <w:r>
        <w:rPr>
          <w:rFonts w:hint="eastAsia"/>
        </w:rPr>
        <w:t>电动机规格：型    号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   额定电压</w:t>
      </w:r>
      <w:r>
        <w:rPr>
          <w:rFonts w:hint="eastAsia"/>
          <w:u w:val="single"/>
        </w:rPr>
        <w:t xml:space="preserve">                     </w:t>
      </w:r>
    </w:p>
    <w:p>
      <w:pPr>
        <w:pStyle w:val="29"/>
        <w:ind w:firstLine="1680" w:firstLineChars="800"/>
        <w:rPr>
          <w:u w:val="single"/>
        </w:rPr>
      </w:pPr>
      <w:r>
        <w:rPr>
          <w:rFonts w:hint="eastAsia"/>
        </w:rPr>
        <w:t>额定电流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   额定转速</w:t>
      </w:r>
      <w:r>
        <w:rPr>
          <w:rFonts w:hint="eastAsia"/>
          <w:u w:val="single"/>
        </w:rPr>
        <w:t xml:space="preserve">                     </w:t>
      </w:r>
    </w:p>
    <w:p>
      <w:pPr>
        <w:pStyle w:val="29"/>
        <w:ind w:firstLine="1680" w:firstLineChars="800"/>
        <w:rPr>
          <w:u w:val="single"/>
        </w:rPr>
      </w:pPr>
      <w:r>
        <w:rPr>
          <w:rFonts w:hint="eastAsia"/>
        </w:rPr>
        <w:t>额定功率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   工作制 </w:t>
      </w:r>
      <w:r>
        <w:rPr>
          <w:rFonts w:hint="eastAsia"/>
          <w:u w:val="single"/>
        </w:rPr>
        <w:t xml:space="preserve">                      </w:t>
      </w:r>
    </w:p>
    <w:p>
      <w:pPr>
        <w:pStyle w:val="29"/>
        <w:ind w:firstLine="1680" w:firstLineChars="800"/>
        <w:rPr>
          <w:u w:val="single"/>
        </w:rPr>
      </w:pPr>
      <w:r>
        <w:rPr>
          <w:rFonts w:hint="eastAsia"/>
        </w:rPr>
        <w:t xml:space="preserve">制造厂 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      出厂编号</w:t>
      </w:r>
      <w:r>
        <w:rPr>
          <w:rFonts w:hint="eastAsia"/>
          <w:u w:val="single"/>
        </w:rPr>
        <w:t xml:space="preserve">                     </w:t>
      </w:r>
    </w:p>
    <w:p>
      <w:pPr>
        <w:pStyle w:val="29"/>
        <w:ind w:firstLine="1680" w:firstLineChars="800"/>
        <w:rPr>
          <w:u w:val="single"/>
        </w:rPr>
      </w:pPr>
      <w:r>
        <w:rPr>
          <w:rFonts w:hint="eastAsia"/>
        </w:rPr>
        <w:t>绞车编号</w:t>
      </w:r>
      <w:r>
        <w:rPr>
          <w:rFonts w:hint="eastAsia"/>
          <w:u w:val="single"/>
        </w:rPr>
        <w:t xml:space="preserve">             </w:t>
      </w:r>
    </w:p>
    <w:p>
      <w:pPr>
        <w:pStyle w:val="29"/>
      </w:pPr>
    </w:p>
    <w:tbl>
      <w:tblPr>
        <w:tblStyle w:val="39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272"/>
        <w:gridCol w:w="1918"/>
        <w:gridCol w:w="1595"/>
        <w:gridCol w:w="1595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restart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工作状态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挡数</w:t>
            </w:r>
          </w:p>
        </w:tc>
        <w:tc>
          <w:tcPr>
            <w:tcW w:w="3513" w:type="dxa"/>
            <w:gridSpan w:val="2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电流A</w:t>
            </w:r>
          </w:p>
        </w:tc>
        <w:tc>
          <w:tcPr>
            <w:tcW w:w="1595" w:type="dxa"/>
            <w:vMerge w:val="restart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工作电压V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启动</w:t>
            </w: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restart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restart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29"/>
      </w:pPr>
    </w:p>
    <w:p>
      <w:pPr>
        <w:pStyle w:val="29"/>
        <w:rPr>
          <w:u w:val="single"/>
        </w:rPr>
      </w:pPr>
      <w:r>
        <w:rPr>
          <w:rFonts w:hint="eastAsia"/>
        </w:rPr>
        <w:t>船 名</w:t>
      </w:r>
      <w:r>
        <w:rPr>
          <w:rFonts w:hint="eastAsia"/>
          <w:u w:val="single"/>
        </w:rPr>
        <w:t xml:space="preserve">                             </w:t>
      </w:r>
      <w:r>
        <w:rPr>
          <w:rFonts w:hint="eastAsia"/>
        </w:rPr>
        <w:t xml:space="preserve">        试验时间</w:t>
      </w:r>
      <w:r>
        <w:rPr>
          <w:rFonts w:hint="eastAsia"/>
          <w:u w:val="single"/>
        </w:rPr>
        <w:t xml:space="preserve">                     </w:t>
      </w:r>
    </w:p>
    <w:p>
      <w:pPr>
        <w:pStyle w:val="29"/>
        <w:rPr>
          <w:u w:val="single"/>
        </w:rPr>
      </w:pPr>
      <w:r>
        <w:rPr>
          <w:rFonts w:hint="eastAsia"/>
        </w:rPr>
        <w:t>电动机规格：型    号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   额定电压</w:t>
      </w:r>
      <w:r>
        <w:rPr>
          <w:rFonts w:hint="eastAsia"/>
          <w:u w:val="single"/>
        </w:rPr>
        <w:t xml:space="preserve">                     </w:t>
      </w:r>
    </w:p>
    <w:p>
      <w:pPr>
        <w:pStyle w:val="29"/>
        <w:ind w:firstLine="1680" w:firstLineChars="800"/>
        <w:rPr>
          <w:u w:val="single"/>
        </w:rPr>
      </w:pPr>
      <w:r>
        <w:rPr>
          <w:rFonts w:hint="eastAsia"/>
        </w:rPr>
        <w:t>额定电流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   额定转速</w:t>
      </w:r>
      <w:r>
        <w:rPr>
          <w:rFonts w:hint="eastAsia"/>
          <w:u w:val="single"/>
        </w:rPr>
        <w:t xml:space="preserve">                     </w:t>
      </w:r>
    </w:p>
    <w:p>
      <w:pPr>
        <w:pStyle w:val="29"/>
        <w:ind w:firstLine="1680" w:firstLineChars="800"/>
        <w:rPr>
          <w:u w:val="single"/>
        </w:rPr>
      </w:pPr>
      <w:r>
        <w:rPr>
          <w:rFonts w:hint="eastAsia"/>
        </w:rPr>
        <w:t>额定功率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   工作制 </w:t>
      </w:r>
      <w:r>
        <w:rPr>
          <w:rFonts w:hint="eastAsia"/>
          <w:u w:val="single"/>
        </w:rPr>
        <w:t xml:space="preserve">                      </w:t>
      </w:r>
    </w:p>
    <w:p>
      <w:pPr>
        <w:pStyle w:val="29"/>
        <w:ind w:firstLine="1680" w:firstLineChars="800"/>
        <w:rPr>
          <w:u w:val="single"/>
        </w:rPr>
      </w:pPr>
      <w:r>
        <w:rPr>
          <w:rFonts w:hint="eastAsia"/>
        </w:rPr>
        <w:t xml:space="preserve">制造厂 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      出厂编号</w:t>
      </w:r>
      <w:r>
        <w:rPr>
          <w:rFonts w:hint="eastAsia"/>
          <w:u w:val="single"/>
        </w:rPr>
        <w:t xml:space="preserve">                     </w:t>
      </w:r>
    </w:p>
    <w:p>
      <w:pPr>
        <w:pStyle w:val="29"/>
        <w:ind w:firstLine="1680" w:firstLineChars="800"/>
        <w:rPr>
          <w:u w:val="single"/>
        </w:rPr>
      </w:pPr>
      <w:r>
        <w:rPr>
          <w:rFonts w:hint="eastAsia"/>
        </w:rPr>
        <w:t>绞车编号</w:t>
      </w:r>
      <w:r>
        <w:rPr>
          <w:rFonts w:hint="eastAsia"/>
          <w:u w:val="single"/>
        </w:rPr>
        <w:t xml:space="preserve">             </w:t>
      </w:r>
    </w:p>
    <w:p>
      <w:pPr>
        <w:pStyle w:val="29"/>
      </w:pPr>
    </w:p>
    <w:tbl>
      <w:tblPr>
        <w:tblStyle w:val="39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272"/>
        <w:gridCol w:w="1918"/>
        <w:gridCol w:w="1595"/>
        <w:gridCol w:w="1595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restart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工作状态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挡数</w:t>
            </w:r>
          </w:p>
        </w:tc>
        <w:tc>
          <w:tcPr>
            <w:tcW w:w="3513" w:type="dxa"/>
            <w:gridSpan w:val="2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电流A</w:t>
            </w:r>
          </w:p>
        </w:tc>
        <w:tc>
          <w:tcPr>
            <w:tcW w:w="1595" w:type="dxa"/>
            <w:vMerge w:val="restart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工作电压V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启动</w:t>
            </w: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restart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restart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29"/>
      </w:pPr>
    </w:p>
    <w:p>
      <w:pPr>
        <w:pStyle w:val="29"/>
        <w:rPr>
          <w:u w:val="single"/>
        </w:rPr>
      </w:pPr>
      <w:r>
        <w:rPr>
          <w:rFonts w:hint="eastAsia"/>
        </w:rPr>
        <w:t>船 名</w:t>
      </w:r>
      <w:r>
        <w:rPr>
          <w:rFonts w:hint="eastAsia"/>
          <w:u w:val="single"/>
        </w:rPr>
        <w:t xml:space="preserve">                             </w:t>
      </w:r>
      <w:r>
        <w:rPr>
          <w:rFonts w:hint="eastAsia"/>
        </w:rPr>
        <w:t xml:space="preserve">        试验时间</w:t>
      </w:r>
      <w:r>
        <w:rPr>
          <w:rFonts w:hint="eastAsia"/>
          <w:u w:val="single"/>
        </w:rPr>
        <w:t xml:space="preserve">                     </w:t>
      </w:r>
    </w:p>
    <w:p>
      <w:pPr>
        <w:pStyle w:val="29"/>
        <w:rPr>
          <w:u w:val="single"/>
        </w:rPr>
      </w:pPr>
      <w:r>
        <w:rPr>
          <w:rFonts w:hint="eastAsia"/>
        </w:rPr>
        <w:t>电动机规格：型    号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   额定电压</w:t>
      </w:r>
      <w:r>
        <w:rPr>
          <w:rFonts w:hint="eastAsia"/>
          <w:u w:val="single"/>
        </w:rPr>
        <w:t xml:space="preserve">                     </w:t>
      </w:r>
    </w:p>
    <w:p>
      <w:pPr>
        <w:pStyle w:val="29"/>
        <w:ind w:firstLine="1680" w:firstLineChars="800"/>
        <w:rPr>
          <w:u w:val="single"/>
        </w:rPr>
      </w:pPr>
      <w:r>
        <w:rPr>
          <w:rFonts w:hint="eastAsia"/>
        </w:rPr>
        <w:t>额定电流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   额定转速</w:t>
      </w:r>
      <w:r>
        <w:rPr>
          <w:rFonts w:hint="eastAsia"/>
          <w:u w:val="single"/>
        </w:rPr>
        <w:t xml:space="preserve">                     </w:t>
      </w:r>
    </w:p>
    <w:p>
      <w:pPr>
        <w:pStyle w:val="29"/>
        <w:ind w:firstLine="1680" w:firstLineChars="800"/>
        <w:rPr>
          <w:u w:val="single"/>
        </w:rPr>
      </w:pPr>
      <w:r>
        <w:rPr>
          <w:rFonts w:hint="eastAsia"/>
        </w:rPr>
        <w:t>额定功率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   工作制 </w:t>
      </w:r>
      <w:r>
        <w:rPr>
          <w:rFonts w:hint="eastAsia"/>
          <w:u w:val="single"/>
        </w:rPr>
        <w:t xml:space="preserve">                      </w:t>
      </w:r>
    </w:p>
    <w:p>
      <w:pPr>
        <w:pStyle w:val="29"/>
        <w:ind w:firstLine="1680" w:firstLineChars="800"/>
        <w:rPr>
          <w:u w:val="single"/>
        </w:rPr>
      </w:pPr>
      <w:r>
        <w:rPr>
          <w:rFonts w:hint="eastAsia"/>
        </w:rPr>
        <w:t xml:space="preserve">制造厂 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      出厂编号</w:t>
      </w:r>
      <w:r>
        <w:rPr>
          <w:rFonts w:hint="eastAsia"/>
          <w:u w:val="single"/>
        </w:rPr>
        <w:t xml:space="preserve">                     </w:t>
      </w:r>
    </w:p>
    <w:p>
      <w:pPr>
        <w:pStyle w:val="29"/>
        <w:ind w:firstLine="1680" w:firstLineChars="800"/>
        <w:rPr>
          <w:u w:val="single"/>
        </w:rPr>
      </w:pPr>
      <w:r>
        <w:rPr>
          <w:rFonts w:hint="eastAsia"/>
        </w:rPr>
        <w:t>绞车编号</w:t>
      </w:r>
      <w:r>
        <w:rPr>
          <w:rFonts w:hint="eastAsia"/>
          <w:u w:val="single"/>
        </w:rPr>
        <w:t xml:space="preserve">             </w:t>
      </w:r>
    </w:p>
    <w:p>
      <w:pPr>
        <w:pStyle w:val="29"/>
      </w:pPr>
    </w:p>
    <w:tbl>
      <w:tblPr>
        <w:tblStyle w:val="39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272"/>
        <w:gridCol w:w="1918"/>
        <w:gridCol w:w="1595"/>
        <w:gridCol w:w="1595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restart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工作状态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挡数</w:t>
            </w:r>
          </w:p>
        </w:tc>
        <w:tc>
          <w:tcPr>
            <w:tcW w:w="3513" w:type="dxa"/>
            <w:gridSpan w:val="2"/>
            <w:vAlign w:val="center"/>
          </w:tcPr>
          <w:p>
            <w:pPr>
              <w:pStyle w:val="29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电流A</w:t>
            </w:r>
          </w:p>
        </w:tc>
        <w:tc>
          <w:tcPr>
            <w:tcW w:w="1595" w:type="dxa"/>
            <w:vMerge w:val="restart"/>
            <w:vAlign w:val="center"/>
          </w:tcPr>
          <w:p>
            <w:pPr>
              <w:pStyle w:val="29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工作电压V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18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启动</w:t>
            </w:r>
          </w:p>
        </w:tc>
        <w:tc>
          <w:tcPr>
            <w:tcW w:w="1595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restart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restart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918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29"/>
      </w:pPr>
    </w:p>
    <w:p>
      <w:pPr>
        <w:pStyle w:val="29"/>
      </w:pPr>
    </w:p>
    <w:p>
      <w:pPr>
        <w:pStyle w:val="107"/>
        <w:spacing w:before="156" w:beforeLines="50" w:after="156" w:afterLines="50"/>
        <w:jc w:val="center"/>
      </w:pPr>
      <w:bookmarkStart w:id="62" w:name="_Toc22479"/>
      <w:r>
        <w:rPr>
          <w:rFonts w:hint="eastAsia"/>
        </w:rPr>
        <w:t>三缆定位效用试验表格</w:t>
      </w:r>
      <w:bookmarkEnd w:id="62"/>
    </w:p>
    <w:tbl>
      <w:tblPr>
        <w:tblStyle w:val="39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60"/>
        <w:gridCol w:w="3510"/>
        <w:gridCol w:w="1605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9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工作状态</w:t>
            </w: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挡数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试验描述</w:t>
            </w:r>
          </w:p>
        </w:tc>
        <w:tc>
          <w:tcPr>
            <w:tcW w:w="1605" w:type="dxa"/>
            <w:vAlign w:val="center"/>
          </w:tcPr>
          <w:p>
            <w:pPr>
              <w:pStyle w:val="29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结果</w:t>
            </w:r>
          </w:p>
        </w:tc>
        <w:tc>
          <w:tcPr>
            <w:tcW w:w="1519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restart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单动</w:t>
            </w: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restart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联动</w:t>
            </w: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restart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提升试验</w:t>
            </w: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29"/>
      </w:pPr>
    </w:p>
    <w:p>
      <w:pPr>
        <w:pStyle w:val="29"/>
      </w:pPr>
    </w:p>
    <w:p>
      <w:pPr>
        <w:pStyle w:val="107"/>
        <w:spacing w:before="156" w:beforeLines="50" w:after="156" w:afterLines="50"/>
        <w:jc w:val="center"/>
      </w:pPr>
      <w:bookmarkStart w:id="63" w:name="_Toc32057"/>
      <w:r>
        <w:rPr>
          <w:rFonts w:hint="eastAsia"/>
        </w:rPr>
        <w:t>三缆柱锁固试验表格</w:t>
      </w:r>
      <w:bookmarkEnd w:id="63"/>
    </w:p>
    <w:tbl>
      <w:tblPr>
        <w:tblStyle w:val="39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60"/>
        <w:gridCol w:w="3510"/>
        <w:gridCol w:w="1605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90" w:type="dxa"/>
            <w:vAlign w:val="center"/>
          </w:tcPr>
          <w:p>
            <w:pPr>
              <w:pStyle w:val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工作状态</w:t>
            </w: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挡数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试验描述</w:t>
            </w:r>
          </w:p>
        </w:tc>
        <w:tc>
          <w:tcPr>
            <w:tcW w:w="1605" w:type="dxa"/>
            <w:vAlign w:val="center"/>
          </w:tcPr>
          <w:p>
            <w:pPr>
              <w:pStyle w:val="29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结果</w:t>
            </w:r>
          </w:p>
        </w:tc>
        <w:tc>
          <w:tcPr>
            <w:tcW w:w="1519" w:type="dxa"/>
            <w:vAlign w:val="center"/>
          </w:tcPr>
          <w:p>
            <w:pPr>
              <w:pStyle w:val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restart"/>
            <w:vAlign w:val="center"/>
          </w:tcPr>
          <w:p>
            <w:pPr>
              <w:pStyle w:val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航行状态</w:t>
            </w: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restart"/>
            <w:vAlign w:val="center"/>
          </w:tcPr>
          <w:p>
            <w:pPr>
              <w:pStyle w:val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施工状态</w:t>
            </w: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Merge w:val="continue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10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pStyle w:val="29"/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29"/>
        <w:ind w:firstLine="0" w:firstLineChars="0"/>
      </w:pPr>
    </w:p>
    <w:p>
      <w:pPr>
        <w:pStyle w:val="135"/>
      </w:pPr>
      <w:r>
        <w:t>_________________________________</w:t>
      </w:r>
    </w:p>
    <w:sectPr>
      <w:pgSz w:w="11906" w:h="16838"/>
      <w:pgMar w:top="567" w:right="1134" w:bottom="1134" w:left="1417" w:header="1418" w:footer="1134" w:gutter="0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3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8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4"/>
    </w:pPr>
    <w:r>
      <w:t>T/CHIDA XXX—20</w:t>
    </w:r>
    <w:r>
      <w:rPr>
        <w:rFonts w:hint="eastAsia"/>
        <w:lang w:val="en-US" w:eastAsia="zh-CN"/>
      </w:rPr>
      <w:t>24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9"/>
      <w:ind w:right="315"/>
    </w:pPr>
    <w:r>
      <w:t>T/CHIDA XXX—20</w:t>
    </w:r>
    <w:r>
      <w:rPr>
        <w:rFonts w:hint="eastAsia"/>
        <w:lang w:val="en-US" w:eastAsia="zh-CN"/>
      </w:rPr>
      <w:t>24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0E49D"/>
    <w:multiLevelType w:val="multilevel"/>
    <w:tmpl w:val="C9A0E49D"/>
    <w:lvl w:ilvl="0" w:tentative="0">
      <w:start w:val="1"/>
      <w:numFmt w:val="lowerLetter"/>
      <w:lvlText w:val="%1)"/>
      <w:lvlJc w:val="left"/>
      <w:pPr>
        <w:ind w:left="840" w:hanging="42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CF4C86EA"/>
    <w:multiLevelType w:val="multilevel"/>
    <w:tmpl w:val="CF4C86EA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63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93C6778"/>
    <w:multiLevelType w:val="multilevel"/>
    <w:tmpl w:val="093C6778"/>
    <w:lvl w:ilvl="0" w:tentative="0">
      <w:start w:val="1"/>
      <w:numFmt w:val="decimal"/>
      <w:pStyle w:val="121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57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C015CED"/>
    <w:multiLevelType w:val="multilevel"/>
    <w:tmpl w:val="0C015CED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0DDE2B46"/>
    <w:multiLevelType w:val="multilevel"/>
    <w:tmpl w:val="0DDE2B46"/>
    <w:lvl w:ilvl="0" w:tentative="0">
      <w:start w:val="1"/>
      <w:numFmt w:val="lowerLetter"/>
      <w:pStyle w:val="126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7">
    <w:nsid w:val="1DBF583A"/>
    <w:multiLevelType w:val="multilevel"/>
    <w:tmpl w:val="1DBF583A"/>
    <w:lvl w:ilvl="0" w:tentative="0">
      <w:start w:val="1"/>
      <w:numFmt w:val="decimal"/>
      <w:pStyle w:val="7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8">
    <w:nsid w:val="1FC91163"/>
    <w:multiLevelType w:val="multilevel"/>
    <w:tmpl w:val="1FC91163"/>
    <w:lvl w:ilvl="0" w:tentative="0">
      <w:start w:val="1"/>
      <w:numFmt w:val="decimal"/>
      <w:pStyle w:val="5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1"/>
      <w:suff w:val="nothing"/>
      <w:lvlText w:val="%1.%2.%3　"/>
      <w:lvlJc w:val="left"/>
      <w:pPr>
        <w:ind w:left="5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6"/>
      <w:suff w:val="nothing"/>
      <w:lvlText w:val="%1.%2.%3.%4　"/>
      <w:lvlJc w:val="left"/>
      <w:pPr>
        <w:ind w:left="42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60"/>
      <w:suff w:val="nothing"/>
      <w:lvlText w:val="%1.%2.%3.%4.%5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6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>
    <w:nsid w:val="20C6040B"/>
    <w:multiLevelType w:val="multilevel"/>
    <w:tmpl w:val="20C6040B"/>
    <w:lvl w:ilvl="0" w:tentative="0">
      <w:start w:val="1"/>
      <w:numFmt w:val="chineseCountingThousand"/>
      <w:pStyle w:val="4"/>
      <w:lvlText w:val="第%1章 "/>
      <w:lvlJc w:val="left"/>
      <w:pPr>
        <w:tabs>
          <w:tab w:val="left" w:pos="302"/>
        </w:tabs>
        <w:ind w:left="30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5"/>
      <w:isLgl/>
      <w:lvlText w:val="%1.%2"/>
      <w:lvlJc w:val="left"/>
      <w:pPr>
        <w:tabs>
          <w:tab w:val="left" w:pos="454"/>
        </w:tabs>
        <w:ind w:left="454" w:hanging="454"/>
      </w:pPr>
      <w:rPr>
        <w:rFonts w:hint="default" w:ascii="宋体" w:hAnsi="宋体" w:eastAsia="宋体"/>
        <w:b/>
        <w:i w:val="0"/>
        <w:sz w:val="24"/>
        <w:szCs w:val="24"/>
      </w:rPr>
    </w:lvl>
    <w:lvl w:ilvl="2" w:tentative="0">
      <w:start w:val="1"/>
      <w:numFmt w:val="decimal"/>
      <w:pStyle w:val="6"/>
      <w:isLgl/>
      <w:lvlText w:val="%1.%2.%3"/>
      <w:lvlJc w:val="left"/>
      <w:pPr>
        <w:tabs>
          <w:tab w:val="left" w:pos="425"/>
        </w:tabs>
        <w:ind w:left="850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7"/>
      <w:isLgl/>
      <w:lvlText w:val="%1.%2.%3.%4"/>
      <w:lvlJc w:val="left"/>
      <w:pPr>
        <w:tabs>
          <w:tab w:val="left" w:pos="852"/>
        </w:tabs>
        <w:ind w:left="1135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8"/>
      <w:isLgl/>
      <w:lvlText w:val="%1.%2.%3.%4.%5"/>
      <w:lvlJc w:val="left"/>
      <w:pPr>
        <w:tabs>
          <w:tab w:val="left" w:pos="1705"/>
        </w:tabs>
        <w:ind w:left="1844" w:hanging="567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022"/>
        </w:tabs>
        <w:ind w:left="102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166"/>
        </w:tabs>
        <w:ind w:left="116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310"/>
        </w:tabs>
        <w:ind w:left="131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454"/>
        </w:tabs>
        <w:ind w:left="1454" w:hanging="1584"/>
      </w:pPr>
      <w:rPr>
        <w:rFonts w:hint="eastAsia"/>
      </w:rPr>
    </w:lvl>
  </w:abstractNum>
  <w:abstractNum w:abstractNumId="10">
    <w:nsid w:val="2A8F7113"/>
    <w:multiLevelType w:val="multilevel"/>
    <w:tmpl w:val="2A8F7113"/>
    <w:lvl w:ilvl="0" w:tentative="0">
      <w:start w:val="1"/>
      <w:numFmt w:val="upperLetter"/>
      <w:pStyle w:val="103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04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1">
    <w:nsid w:val="2C5917C3"/>
    <w:multiLevelType w:val="multilevel"/>
    <w:tmpl w:val="2C5917C3"/>
    <w:lvl w:ilvl="0" w:tentative="0">
      <w:start w:val="1"/>
      <w:numFmt w:val="none"/>
      <w:pStyle w:val="53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54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65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2">
    <w:nsid w:val="2FEC1202"/>
    <w:multiLevelType w:val="multilevel"/>
    <w:tmpl w:val="2FEC1202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7EF1D77"/>
    <w:multiLevelType w:val="multilevel"/>
    <w:tmpl w:val="37EF1D77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3925A6E3"/>
    <w:multiLevelType w:val="multilevel"/>
    <w:tmpl w:val="3925A6E3"/>
    <w:lvl w:ilvl="0" w:tentative="0">
      <w:start w:val="1"/>
      <w:numFmt w:val="lowerLetter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D733618"/>
    <w:multiLevelType w:val="multilevel"/>
    <w:tmpl w:val="3D733618"/>
    <w:lvl w:ilvl="0" w:tentative="0">
      <w:start w:val="1"/>
      <w:numFmt w:val="decimal"/>
      <w:pStyle w:val="30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6">
    <w:nsid w:val="44C50F90"/>
    <w:multiLevelType w:val="multilevel"/>
    <w:tmpl w:val="44C50F90"/>
    <w:lvl w:ilvl="0" w:tentative="0">
      <w:start w:val="1"/>
      <w:numFmt w:val="lowerLetter"/>
      <w:pStyle w:val="64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59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66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7">
    <w:nsid w:val="4B733A5F"/>
    <w:multiLevelType w:val="multilevel"/>
    <w:tmpl w:val="4B733A5F"/>
    <w:lvl w:ilvl="0" w:tentative="0">
      <w:start w:val="1"/>
      <w:numFmt w:val="decimal"/>
      <w:pStyle w:val="67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8">
    <w:nsid w:val="557C2AF5"/>
    <w:multiLevelType w:val="multilevel"/>
    <w:tmpl w:val="557C2AF5"/>
    <w:lvl w:ilvl="0" w:tentative="0">
      <w:start w:val="1"/>
      <w:numFmt w:val="decimal"/>
      <w:pStyle w:val="134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9">
    <w:nsid w:val="60B55DC2"/>
    <w:multiLevelType w:val="multilevel"/>
    <w:tmpl w:val="60B55DC2"/>
    <w:lvl w:ilvl="0" w:tentative="0">
      <w:start w:val="1"/>
      <w:numFmt w:val="upperLetter"/>
      <w:pStyle w:val="9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92"/>
      <w:suff w:val="nothing"/>
      <w:lvlText w:val="表%1.%2　"/>
      <w:lvlJc w:val="left"/>
      <w:pPr>
        <w:ind w:left="4111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0">
    <w:nsid w:val="646260FA"/>
    <w:multiLevelType w:val="multilevel"/>
    <w:tmpl w:val="646260FA"/>
    <w:lvl w:ilvl="0" w:tentative="0">
      <w:start w:val="1"/>
      <w:numFmt w:val="decimal"/>
      <w:pStyle w:val="132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1">
    <w:nsid w:val="657D3FBC"/>
    <w:multiLevelType w:val="multilevel"/>
    <w:tmpl w:val="657D3FBC"/>
    <w:lvl w:ilvl="0" w:tentative="0">
      <w:start w:val="1"/>
      <w:numFmt w:val="upperLetter"/>
      <w:pStyle w:val="8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0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0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5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2">
    <w:nsid w:val="6D6C07CD"/>
    <w:multiLevelType w:val="multilevel"/>
    <w:tmpl w:val="6D6C07CD"/>
    <w:lvl w:ilvl="0" w:tentative="0">
      <w:start w:val="1"/>
      <w:numFmt w:val="lowerLetter"/>
      <w:pStyle w:val="110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00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6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1"/>
  </w:num>
  <w:num w:numId="5">
    <w:abstractNumId w:val="4"/>
  </w:num>
  <w:num w:numId="6">
    <w:abstractNumId w:val="16"/>
  </w:num>
  <w:num w:numId="7">
    <w:abstractNumId w:val="23"/>
  </w:num>
  <w:num w:numId="8">
    <w:abstractNumId w:val="2"/>
  </w:num>
  <w:num w:numId="9">
    <w:abstractNumId w:val="17"/>
  </w:num>
  <w:num w:numId="10">
    <w:abstractNumId w:val="7"/>
  </w:num>
  <w:num w:numId="11">
    <w:abstractNumId w:val="21"/>
  </w:num>
  <w:num w:numId="12">
    <w:abstractNumId w:val="19"/>
  </w:num>
  <w:num w:numId="13">
    <w:abstractNumId w:val="22"/>
  </w:num>
  <w:num w:numId="14">
    <w:abstractNumId w:val="10"/>
  </w:num>
  <w:num w:numId="15">
    <w:abstractNumId w:val="3"/>
  </w:num>
  <w:num w:numId="16">
    <w:abstractNumId w:val="6"/>
  </w:num>
  <w:num w:numId="17">
    <w:abstractNumId w:val="20"/>
  </w:num>
  <w:num w:numId="18">
    <w:abstractNumId w:val="18"/>
  </w:num>
  <w:num w:numId="19">
    <w:abstractNumId w:val="13"/>
  </w:num>
  <w:num w:numId="20">
    <w:abstractNumId w:val="12"/>
  </w:num>
  <w:num w:numId="21">
    <w:abstractNumId w:val="5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5B"/>
    <w:rsid w:val="00000244"/>
    <w:rsid w:val="00001502"/>
    <w:rsid w:val="0000185F"/>
    <w:rsid w:val="0000586F"/>
    <w:rsid w:val="0000614C"/>
    <w:rsid w:val="00013D86"/>
    <w:rsid w:val="00013E02"/>
    <w:rsid w:val="00017B09"/>
    <w:rsid w:val="0002143C"/>
    <w:rsid w:val="00025A65"/>
    <w:rsid w:val="00026C31"/>
    <w:rsid w:val="00027280"/>
    <w:rsid w:val="000320A7"/>
    <w:rsid w:val="00033B3E"/>
    <w:rsid w:val="00035925"/>
    <w:rsid w:val="00036760"/>
    <w:rsid w:val="000435FC"/>
    <w:rsid w:val="00054B18"/>
    <w:rsid w:val="00057748"/>
    <w:rsid w:val="000653E6"/>
    <w:rsid w:val="00067CDF"/>
    <w:rsid w:val="00074FBE"/>
    <w:rsid w:val="00083A09"/>
    <w:rsid w:val="00087FBB"/>
    <w:rsid w:val="0009005E"/>
    <w:rsid w:val="00092857"/>
    <w:rsid w:val="00093194"/>
    <w:rsid w:val="000A20A9"/>
    <w:rsid w:val="000A48B1"/>
    <w:rsid w:val="000B3143"/>
    <w:rsid w:val="000C5656"/>
    <w:rsid w:val="000C6B05"/>
    <w:rsid w:val="000C6DD6"/>
    <w:rsid w:val="000C6FDC"/>
    <w:rsid w:val="000C73D4"/>
    <w:rsid w:val="000D20D3"/>
    <w:rsid w:val="000D3D4C"/>
    <w:rsid w:val="000D4F51"/>
    <w:rsid w:val="000D70F9"/>
    <w:rsid w:val="000D718B"/>
    <w:rsid w:val="000E0C46"/>
    <w:rsid w:val="000E1F51"/>
    <w:rsid w:val="000F030C"/>
    <w:rsid w:val="000F0325"/>
    <w:rsid w:val="000F05DC"/>
    <w:rsid w:val="000F1222"/>
    <w:rsid w:val="000F129C"/>
    <w:rsid w:val="000F204F"/>
    <w:rsid w:val="000F401E"/>
    <w:rsid w:val="000F6E64"/>
    <w:rsid w:val="00102B3B"/>
    <w:rsid w:val="001056DE"/>
    <w:rsid w:val="001060FB"/>
    <w:rsid w:val="00111C6F"/>
    <w:rsid w:val="001124C0"/>
    <w:rsid w:val="00117A1E"/>
    <w:rsid w:val="0013175F"/>
    <w:rsid w:val="0013456F"/>
    <w:rsid w:val="00137E95"/>
    <w:rsid w:val="00141542"/>
    <w:rsid w:val="00145AFB"/>
    <w:rsid w:val="001512B4"/>
    <w:rsid w:val="0015146F"/>
    <w:rsid w:val="00151579"/>
    <w:rsid w:val="00152165"/>
    <w:rsid w:val="00161AAD"/>
    <w:rsid w:val="001620A5"/>
    <w:rsid w:val="00164E53"/>
    <w:rsid w:val="0016699D"/>
    <w:rsid w:val="001672EA"/>
    <w:rsid w:val="00175159"/>
    <w:rsid w:val="00176208"/>
    <w:rsid w:val="00176E6D"/>
    <w:rsid w:val="001804F6"/>
    <w:rsid w:val="001811EA"/>
    <w:rsid w:val="0018211B"/>
    <w:rsid w:val="001840D3"/>
    <w:rsid w:val="00185444"/>
    <w:rsid w:val="001868B4"/>
    <w:rsid w:val="001900F8"/>
    <w:rsid w:val="00191258"/>
    <w:rsid w:val="00192680"/>
    <w:rsid w:val="00193037"/>
    <w:rsid w:val="00193A2C"/>
    <w:rsid w:val="001A288E"/>
    <w:rsid w:val="001B6DC2"/>
    <w:rsid w:val="001C149C"/>
    <w:rsid w:val="001C21AC"/>
    <w:rsid w:val="001C47BA"/>
    <w:rsid w:val="001C59EA"/>
    <w:rsid w:val="001D406C"/>
    <w:rsid w:val="001D41EE"/>
    <w:rsid w:val="001D4298"/>
    <w:rsid w:val="001E0380"/>
    <w:rsid w:val="001E13B1"/>
    <w:rsid w:val="001F3A19"/>
    <w:rsid w:val="0020238F"/>
    <w:rsid w:val="0020627D"/>
    <w:rsid w:val="0021003F"/>
    <w:rsid w:val="00213FDF"/>
    <w:rsid w:val="00215DA4"/>
    <w:rsid w:val="0022411D"/>
    <w:rsid w:val="00227E01"/>
    <w:rsid w:val="00234467"/>
    <w:rsid w:val="00237D8D"/>
    <w:rsid w:val="00241DA2"/>
    <w:rsid w:val="002454AF"/>
    <w:rsid w:val="00247099"/>
    <w:rsid w:val="00247FEE"/>
    <w:rsid w:val="00250E7D"/>
    <w:rsid w:val="002565D5"/>
    <w:rsid w:val="002622C0"/>
    <w:rsid w:val="00266D2D"/>
    <w:rsid w:val="002778AE"/>
    <w:rsid w:val="0028269A"/>
    <w:rsid w:val="00283590"/>
    <w:rsid w:val="00286973"/>
    <w:rsid w:val="00294E70"/>
    <w:rsid w:val="002A1924"/>
    <w:rsid w:val="002A6CF5"/>
    <w:rsid w:val="002A7420"/>
    <w:rsid w:val="002B0F12"/>
    <w:rsid w:val="002B1307"/>
    <w:rsid w:val="002B1308"/>
    <w:rsid w:val="002B4554"/>
    <w:rsid w:val="002C3099"/>
    <w:rsid w:val="002C4E8A"/>
    <w:rsid w:val="002C72D8"/>
    <w:rsid w:val="002D11FA"/>
    <w:rsid w:val="002D2064"/>
    <w:rsid w:val="002E0DDF"/>
    <w:rsid w:val="002E21C7"/>
    <w:rsid w:val="002E2906"/>
    <w:rsid w:val="002E5635"/>
    <w:rsid w:val="002E64C3"/>
    <w:rsid w:val="002E6A2C"/>
    <w:rsid w:val="002F1D8C"/>
    <w:rsid w:val="002F1F1E"/>
    <w:rsid w:val="002F21DA"/>
    <w:rsid w:val="002F224B"/>
    <w:rsid w:val="00300734"/>
    <w:rsid w:val="00301A2D"/>
    <w:rsid w:val="00301F39"/>
    <w:rsid w:val="00314D81"/>
    <w:rsid w:val="00325926"/>
    <w:rsid w:val="00327A8A"/>
    <w:rsid w:val="00336610"/>
    <w:rsid w:val="00337CAA"/>
    <w:rsid w:val="0034309B"/>
    <w:rsid w:val="00343F73"/>
    <w:rsid w:val="00344F1C"/>
    <w:rsid w:val="00345060"/>
    <w:rsid w:val="003504CF"/>
    <w:rsid w:val="0035323B"/>
    <w:rsid w:val="003609D2"/>
    <w:rsid w:val="00363F22"/>
    <w:rsid w:val="0036575F"/>
    <w:rsid w:val="003700FB"/>
    <w:rsid w:val="00372B13"/>
    <w:rsid w:val="00374298"/>
    <w:rsid w:val="00375564"/>
    <w:rsid w:val="00383191"/>
    <w:rsid w:val="00386DED"/>
    <w:rsid w:val="00390176"/>
    <w:rsid w:val="003912E7"/>
    <w:rsid w:val="003918D6"/>
    <w:rsid w:val="00393947"/>
    <w:rsid w:val="003A16E1"/>
    <w:rsid w:val="003A2275"/>
    <w:rsid w:val="003A3AFE"/>
    <w:rsid w:val="003A6A4F"/>
    <w:rsid w:val="003A7088"/>
    <w:rsid w:val="003B00DF"/>
    <w:rsid w:val="003B0F1E"/>
    <w:rsid w:val="003B1275"/>
    <w:rsid w:val="003B1778"/>
    <w:rsid w:val="003C11CB"/>
    <w:rsid w:val="003C75F3"/>
    <w:rsid w:val="003C78A3"/>
    <w:rsid w:val="003D5344"/>
    <w:rsid w:val="003D69FA"/>
    <w:rsid w:val="003E1867"/>
    <w:rsid w:val="003E5729"/>
    <w:rsid w:val="003F4EE0"/>
    <w:rsid w:val="00402153"/>
    <w:rsid w:val="00402FC1"/>
    <w:rsid w:val="00407A5B"/>
    <w:rsid w:val="00412E12"/>
    <w:rsid w:val="00414F32"/>
    <w:rsid w:val="00417E2A"/>
    <w:rsid w:val="00425082"/>
    <w:rsid w:val="004271DE"/>
    <w:rsid w:val="00431CED"/>
    <w:rsid w:val="00431DEB"/>
    <w:rsid w:val="004425C0"/>
    <w:rsid w:val="00444E7F"/>
    <w:rsid w:val="00446B29"/>
    <w:rsid w:val="00453F9A"/>
    <w:rsid w:val="00457F5A"/>
    <w:rsid w:val="00471E91"/>
    <w:rsid w:val="004723D5"/>
    <w:rsid w:val="00474675"/>
    <w:rsid w:val="0047470C"/>
    <w:rsid w:val="00487710"/>
    <w:rsid w:val="004A35F9"/>
    <w:rsid w:val="004A42FF"/>
    <w:rsid w:val="004A6488"/>
    <w:rsid w:val="004B24C1"/>
    <w:rsid w:val="004B4481"/>
    <w:rsid w:val="004C292F"/>
    <w:rsid w:val="004C397D"/>
    <w:rsid w:val="004C731A"/>
    <w:rsid w:val="004C7AE4"/>
    <w:rsid w:val="004D66FB"/>
    <w:rsid w:val="004E17FF"/>
    <w:rsid w:val="004E449C"/>
    <w:rsid w:val="004E7831"/>
    <w:rsid w:val="004F3953"/>
    <w:rsid w:val="00501227"/>
    <w:rsid w:val="005033BD"/>
    <w:rsid w:val="00510280"/>
    <w:rsid w:val="0051382D"/>
    <w:rsid w:val="00513D73"/>
    <w:rsid w:val="00514A43"/>
    <w:rsid w:val="00515958"/>
    <w:rsid w:val="005174E5"/>
    <w:rsid w:val="00522393"/>
    <w:rsid w:val="00522620"/>
    <w:rsid w:val="00524784"/>
    <w:rsid w:val="00525656"/>
    <w:rsid w:val="00531E4B"/>
    <w:rsid w:val="00534C02"/>
    <w:rsid w:val="0054264B"/>
    <w:rsid w:val="00543786"/>
    <w:rsid w:val="0054659E"/>
    <w:rsid w:val="00551ACC"/>
    <w:rsid w:val="00551B23"/>
    <w:rsid w:val="005533D7"/>
    <w:rsid w:val="0055564D"/>
    <w:rsid w:val="005703DE"/>
    <w:rsid w:val="00572FA9"/>
    <w:rsid w:val="005829CD"/>
    <w:rsid w:val="0058464E"/>
    <w:rsid w:val="00597EE9"/>
    <w:rsid w:val="005A01CB"/>
    <w:rsid w:val="005A58FF"/>
    <w:rsid w:val="005A5EAF"/>
    <w:rsid w:val="005A64C0"/>
    <w:rsid w:val="005B209B"/>
    <w:rsid w:val="005B3C11"/>
    <w:rsid w:val="005B6B4B"/>
    <w:rsid w:val="005C1C28"/>
    <w:rsid w:val="005C51F5"/>
    <w:rsid w:val="005C6DB5"/>
    <w:rsid w:val="005E19E7"/>
    <w:rsid w:val="005E77B9"/>
    <w:rsid w:val="005F7B5F"/>
    <w:rsid w:val="00616826"/>
    <w:rsid w:val="0061716C"/>
    <w:rsid w:val="006243A1"/>
    <w:rsid w:val="00632E56"/>
    <w:rsid w:val="00635CBA"/>
    <w:rsid w:val="00641E8F"/>
    <w:rsid w:val="0064338B"/>
    <w:rsid w:val="00646542"/>
    <w:rsid w:val="006504F4"/>
    <w:rsid w:val="00654BC9"/>
    <w:rsid w:val="006552FD"/>
    <w:rsid w:val="00655F5E"/>
    <w:rsid w:val="00663AF3"/>
    <w:rsid w:val="00666B6C"/>
    <w:rsid w:val="0067324F"/>
    <w:rsid w:val="00682682"/>
    <w:rsid w:val="00682702"/>
    <w:rsid w:val="00686B88"/>
    <w:rsid w:val="00691C95"/>
    <w:rsid w:val="00692368"/>
    <w:rsid w:val="006A2EBC"/>
    <w:rsid w:val="006A5EA0"/>
    <w:rsid w:val="006A783B"/>
    <w:rsid w:val="006A7B33"/>
    <w:rsid w:val="006B257E"/>
    <w:rsid w:val="006B295B"/>
    <w:rsid w:val="006B4E13"/>
    <w:rsid w:val="006B65CF"/>
    <w:rsid w:val="006B75DD"/>
    <w:rsid w:val="006B7B45"/>
    <w:rsid w:val="006C67E0"/>
    <w:rsid w:val="006C6886"/>
    <w:rsid w:val="006C7ABA"/>
    <w:rsid w:val="006D0D60"/>
    <w:rsid w:val="006D1122"/>
    <w:rsid w:val="006D2D82"/>
    <w:rsid w:val="006D3C00"/>
    <w:rsid w:val="006E3675"/>
    <w:rsid w:val="006E4A7F"/>
    <w:rsid w:val="006F6564"/>
    <w:rsid w:val="00704DF6"/>
    <w:rsid w:val="0070651C"/>
    <w:rsid w:val="00706D71"/>
    <w:rsid w:val="007132A3"/>
    <w:rsid w:val="00716421"/>
    <w:rsid w:val="00724EFB"/>
    <w:rsid w:val="00727278"/>
    <w:rsid w:val="00730359"/>
    <w:rsid w:val="00732678"/>
    <w:rsid w:val="0073715B"/>
    <w:rsid w:val="007419C3"/>
    <w:rsid w:val="0074308F"/>
    <w:rsid w:val="007467A7"/>
    <w:rsid w:val="007469DD"/>
    <w:rsid w:val="0074741B"/>
    <w:rsid w:val="0074759E"/>
    <w:rsid w:val="007478EA"/>
    <w:rsid w:val="0075415C"/>
    <w:rsid w:val="00755C51"/>
    <w:rsid w:val="007624D1"/>
    <w:rsid w:val="00763502"/>
    <w:rsid w:val="00775257"/>
    <w:rsid w:val="007840E8"/>
    <w:rsid w:val="007913AB"/>
    <w:rsid w:val="007914F7"/>
    <w:rsid w:val="00796DE4"/>
    <w:rsid w:val="007976C9"/>
    <w:rsid w:val="007A31AB"/>
    <w:rsid w:val="007B1625"/>
    <w:rsid w:val="007B706E"/>
    <w:rsid w:val="007B71EB"/>
    <w:rsid w:val="007C048A"/>
    <w:rsid w:val="007C6205"/>
    <w:rsid w:val="007C686A"/>
    <w:rsid w:val="007C728E"/>
    <w:rsid w:val="007D2C53"/>
    <w:rsid w:val="007D3D60"/>
    <w:rsid w:val="007D5C49"/>
    <w:rsid w:val="007E1980"/>
    <w:rsid w:val="007E4B76"/>
    <w:rsid w:val="007E5EA8"/>
    <w:rsid w:val="007F0CF1"/>
    <w:rsid w:val="007F12A5"/>
    <w:rsid w:val="007F4CF1"/>
    <w:rsid w:val="007F6709"/>
    <w:rsid w:val="007F758D"/>
    <w:rsid w:val="007F7D52"/>
    <w:rsid w:val="00800A70"/>
    <w:rsid w:val="00802854"/>
    <w:rsid w:val="00802D76"/>
    <w:rsid w:val="0080654C"/>
    <w:rsid w:val="008071C6"/>
    <w:rsid w:val="008117C1"/>
    <w:rsid w:val="00817A00"/>
    <w:rsid w:val="008329EC"/>
    <w:rsid w:val="00835DB3"/>
    <w:rsid w:val="0083617B"/>
    <w:rsid w:val="0083711F"/>
    <w:rsid w:val="008371BD"/>
    <w:rsid w:val="0084340B"/>
    <w:rsid w:val="00846341"/>
    <w:rsid w:val="008504A8"/>
    <w:rsid w:val="0085282E"/>
    <w:rsid w:val="00866471"/>
    <w:rsid w:val="0087198C"/>
    <w:rsid w:val="00872C1F"/>
    <w:rsid w:val="00873B42"/>
    <w:rsid w:val="00873D2F"/>
    <w:rsid w:val="008747B8"/>
    <w:rsid w:val="008856D8"/>
    <w:rsid w:val="008870A1"/>
    <w:rsid w:val="00892E82"/>
    <w:rsid w:val="008A102D"/>
    <w:rsid w:val="008B5569"/>
    <w:rsid w:val="008C1B58"/>
    <w:rsid w:val="008C39AE"/>
    <w:rsid w:val="008C590D"/>
    <w:rsid w:val="008D12D2"/>
    <w:rsid w:val="008D541A"/>
    <w:rsid w:val="008D7781"/>
    <w:rsid w:val="008E031B"/>
    <w:rsid w:val="008E7029"/>
    <w:rsid w:val="008E79B1"/>
    <w:rsid w:val="008E7EF6"/>
    <w:rsid w:val="008F01EB"/>
    <w:rsid w:val="008F1F98"/>
    <w:rsid w:val="008F2D25"/>
    <w:rsid w:val="008F2E19"/>
    <w:rsid w:val="008F440D"/>
    <w:rsid w:val="008F6758"/>
    <w:rsid w:val="008F7C88"/>
    <w:rsid w:val="00901DD3"/>
    <w:rsid w:val="0090369B"/>
    <w:rsid w:val="009040DD"/>
    <w:rsid w:val="009045CF"/>
    <w:rsid w:val="00905B47"/>
    <w:rsid w:val="0091331C"/>
    <w:rsid w:val="009206F7"/>
    <w:rsid w:val="00923F95"/>
    <w:rsid w:val="00926761"/>
    <w:rsid w:val="0092682F"/>
    <w:rsid w:val="009279DE"/>
    <w:rsid w:val="00930116"/>
    <w:rsid w:val="0094212C"/>
    <w:rsid w:val="00954689"/>
    <w:rsid w:val="009617C9"/>
    <w:rsid w:val="00961C93"/>
    <w:rsid w:val="00965324"/>
    <w:rsid w:val="0097091E"/>
    <w:rsid w:val="00972A38"/>
    <w:rsid w:val="009760D3"/>
    <w:rsid w:val="00977132"/>
    <w:rsid w:val="00981A0E"/>
    <w:rsid w:val="00981A4B"/>
    <w:rsid w:val="00982501"/>
    <w:rsid w:val="009877D3"/>
    <w:rsid w:val="00992B61"/>
    <w:rsid w:val="00994E8F"/>
    <w:rsid w:val="009951DC"/>
    <w:rsid w:val="009959BB"/>
    <w:rsid w:val="009967EA"/>
    <w:rsid w:val="00997158"/>
    <w:rsid w:val="009A00C0"/>
    <w:rsid w:val="009A3A7C"/>
    <w:rsid w:val="009A46F9"/>
    <w:rsid w:val="009B2ADB"/>
    <w:rsid w:val="009B603A"/>
    <w:rsid w:val="009C2D0E"/>
    <w:rsid w:val="009C30CA"/>
    <w:rsid w:val="009C3DAC"/>
    <w:rsid w:val="009C41FE"/>
    <w:rsid w:val="009C42E0"/>
    <w:rsid w:val="009C6A57"/>
    <w:rsid w:val="009D0455"/>
    <w:rsid w:val="009D5362"/>
    <w:rsid w:val="009E1415"/>
    <w:rsid w:val="009E3C81"/>
    <w:rsid w:val="009E6116"/>
    <w:rsid w:val="00A0163B"/>
    <w:rsid w:val="00A02E43"/>
    <w:rsid w:val="00A0595A"/>
    <w:rsid w:val="00A065F9"/>
    <w:rsid w:val="00A07F34"/>
    <w:rsid w:val="00A1558A"/>
    <w:rsid w:val="00A16939"/>
    <w:rsid w:val="00A22154"/>
    <w:rsid w:val="00A25C38"/>
    <w:rsid w:val="00A36BBE"/>
    <w:rsid w:val="00A413D1"/>
    <w:rsid w:val="00A42591"/>
    <w:rsid w:val="00A4307A"/>
    <w:rsid w:val="00A43D5B"/>
    <w:rsid w:val="00A47EBB"/>
    <w:rsid w:val="00A50D88"/>
    <w:rsid w:val="00A510F2"/>
    <w:rsid w:val="00A51CDD"/>
    <w:rsid w:val="00A60432"/>
    <w:rsid w:val="00A62296"/>
    <w:rsid w:val="00A62FD7"/>
    <w:rsid w:val="00A6730D"/>
    <w:rsid w:val="00A71625"/>
    <w:rsid w:val="00A71B9B"/>
    <w:rsid w:val="00A740EA"/>
    <w:rsid w:val="00A751C7"/>
    <w:rsid w:val="00A766E8"/>
    <w:rsid w:val="00A87844"/>
    <w:rsid w:val="00A94265"/>
    <w:rsid w:val="00A9457E"/>
    <w:rsid w:val="00AA038C"/>
    <w:rsid w:val="00AA7A09"/>
    <w:rsid w:val="00AB1AF5"/>
    <w:rsid w:val="00AB3B50"/>
    <w:rsid w:val="00AC05B1"/>
    <w:rsid w:val="00AD356C"/>
    <w:rsid w:val="00AD48B6"/>
    <w:rsid w:val="00AE2914"/>
    <w:rsid w:val="00AE4D88"/>
    <w:rsid w:val="00AE6D15"/>
    <w:rsid w:val="00AF2F9C"/>
    <w:rsid w:val="00B04182"/>
    <w:rsid w:val="00B07AE3"/>
    <w:rsid w:val="00B07D20"/>
    <w:rsid w:val="00B11430"/>
    <w:rsid w:val="00B2610A"/>
    <w:rsid w:val="00B26A82"/>
    <w:rsid w:val="00B32DCC"/>
    <w:rsid w:val="00B34B41"/>
    <w:rsid w:val="00B353EB"/>
    <w:rsid w:val="00B40BE9"/>
    <w:rsid w:val="00B439C4"/>
    <w:rsid w:val="00B450EE"/>
    <w:rsid w:val="00B4535E"/>
    <w:rsid w:val="00B45B44"/>
    <w:rsid w:val="00B52A8C"/>
    <w:rsid w:val="00B5512B"/>
    <w:rsid w:val="00B636A8"/>
    <w:rsid w:val="00B665C6"/>
    <w:rsid w:val="00B67BFD"/>
    <w:rsid w:val="00B77259"/>
    <w:rsid w:val="00B805AF"/>
    <w:rsid w:val="00B869EC"/>
    <w:rsid w:val="00B87313"/>
    <w:rsid w:val="00B87E46"/>
    <w:rsid w:val="00B9397A"/>
    <w:rsid w:val="00B94D6E"/>
    <w:rsid w:val="00B9633D"/>
    <w:rsid w:val="00BA2EBE"/>
    <w:rsid w:val="00BA3C55"/>
    <w:rsid w:val="00BA3E8F"/>
    <w:rsid w:val="00BA67B0"/>
    <w:rsid w:val="00BB0F28"/>
    <w:rsid w:val="00BB1E67"/>
    <w:rsid w:val="00BB458A"/>
    <w:rsid w:val="00BD0099"/>
    <w:rsid w:val="00BD00D3"/>
    <w:rsid w:val="00BD1659"/>
    <w:rsid w:val="00BD3AA9"/>
    <w:rsid w:val="00BD3B6B"/>
    <w:rsid w:val="00BD4A18"/>
    <w:rsid w:val="00BD6DB2"/>
    <w:rsid w:val="00BE11CF"/>
    <w:rsid w:val="00BE21AB"/>
    <w:rsid w:val="00BE55CB"/>
    <w:rsid w:val="00BF617A"/>
    <w:rsid w:val="00C0379D"/>
    <w:rsid w:val="00C03931"/>
    <w:rsid w:val="00C0455F"/>
    <w:rsid w:val="00C05FE3"/>
    <w:rsid w:val="00C142FA"/>
    <w:rsid w:val="00C2136D"/>
    <w:rsid w:val="00C214EE"/>
    <w:rsid w:val="00C2208C"/>
    <w:rsid w:val="00C2314B"/>
    <w:rsid w:val="00C24971"/>
    <w:rsid w:val="00C26BE5"/>
    <w:rsid w:val="00C26E4D"/>
    <w:rsid w:val="00C27909"/>
    <w:rsid w:val="00C27B03"/>
    <w:rsid w:val="00C31365"/>
    <w:rsid w:val="00C314E1"/>
    <w:rsid w:val="00C31C0E"/>
    <w:rsid w:val="00C31D9C"/>
    <w:rsid w:val="00C33AD4"/>
    <w:rsid w:val="00C34397"/>
    <w:rsid w:val="00C4095D"/>
    <w:rsid w:val="00C428D6"/>
    <w:rsid w:val="00C445C5"/>
    <w:rsid w:val="00C53317"/>
    <w:rsid w:val="00C601D2"/>
    <w:rsid w:val="00C60545"/>
    <w:rsid w:val="00C62331"/>
    <w:rsid w:val="00C65BCC"/>
    <w:rsid w:val="00C664F1"/>
    <w:rsid w:val="00C66970"/>
    <w:rsid w:val="00C8691C"/>
    <w:rsid w:val="00CA168A"/>
    <w:rsid w:val="00CA357E"/>
    <w:rsid w:val="00CA44F9"/>
    <w:rsid w:val="00CA4A69"/>
    <w:rsid w:val="00CB5192"/>
    <w:rsid w:val="00CB7FFE"/>
    <w:rsid w:val="00CC3E0C"/>
    <w:rsid w:val="00CC58D3"/>
    <w:rsid w:val="00CC784D"/>
    <w:rsid w:val="00CE0F2E"/>
    <w:rsid w:val="00CE540B"/>
    <w:rsid w:val="00CF071E"/>
    <w:rsid w:val="00CF079E"/>
    <w:rsid w:val="00D0337B"/>
    <w:rsid w:val="00D04183"/>
    <w:rsid w:val="00D079B2"/>
    <w:rsid w:val="00D114E9"/>
    <w:rsid w:val="00D248A9"/>
    <w:rsid w:val="00D33D7E"/>
    <w:rsid w:val="00D429C6"/>
    <w:rsid w:val="00D47748"/>
    <w:rsid w:val="00D54CC3"/>
    <w:rsid w:val="00D56DE9"/>
    <w:rsid w:val="00D6041A"/>
    <w:rsid w:val="00D633EB"/>
    <w:rsid w:val="00D66FED"/>
    <w:rsid w:val="00D672D3"/>
    <w:rsid w:val="00D67BCE"/>
    <w:rsid w:val="00D82FF7"/>
    <w:rsid w:val="00D847FE"/>
    <w:rsid w:val="00D964EA"/>
    <w:rsid w:val="00D966D0"/>
    <w:rsid w:val="00DA0C59"/>
    <w:rsid w:val="00DA1C06"/>
    <w:rsid w:val="00DA3090"/>
    <w:rsid w:val="00DA3991"/>
    <w:rsid w:val="00DB1AA4"/>
    <w:rsid w:val="00DB30AB"/>
    <w:rsid w:val="00DB47E4"/>
    <w:rsid w:val="00DB49C9"/>
    <w:rsid w:val="00DB7E6C"/>
    <w:rsid w:val="00DC7BDF"/>
    <w:rsid w:val="00DD5A29"/>
    <w:rsid w:val="00DD5D9D"/>
    <w:rsid w:val="00DE35CB"/>
    <w:rsid w:val="00DE4761"/>
    <w:rsid w:val="00DF21E9"/>
    <w:rsid w:val="00DF249C"/>
    <w:rsid w:val="00DF3FB2"/>
    <w:rsid w:val="00DF73C6"/>
    <w:rsid w:val="00E00F14"/>
    <w:rsid w:val="00E06386"/>
    <w:rsid w:val="00E231CB"/>
    <w:rsid w:val="00E24EB4"/>
    <w:rsid w:val="00E27572"/>
    <w:rsid w:val="00E320ED"/>
    <w:rsid w:val="00E33AFB"/>
    <w:rsid w:val="00E34218"/>
    <w:rsid w:val="00E45888"/>
    <w:rsid w:val="00E46282"/>
    <w:rsid w:val="00E5216E"/>
    <w:rsid w:val="00E67080"/>
    <w:rsid w:val="00E82344"/>
    <w:rsid w:val="00E82C2F"/>
    <w:rsid w:val="00E84C82"/>
    <w:rsid w:val="00E84D64"/>
    <w:rsid w:val="00E86E11"/>
    <w:rsid w:val="00E87408"/>
    <w:rsid w:val="00E914C4"/>
    <w:rsid w:val="00E921FC"/>
    <w:rsid w:val="00E934F5"/>
    <w:rsid w:val="00E96961"/>
    <w:rsid w:val="00E9794C"/>
    <w:rsid w:val="00EA2546"/>
    <w:rsid w:val="00EA2AA1"/>
    <w:rsid w:val="00EA72EC"/>
    <w:rsid w:val="00EB11CB"/>
    <w:rsid w:val="00EB275A"/>
    <w:rsid w:val="00EB786A"/>
    <w:rsid w:val="00EC1578"/>
    <w:rsid w:val="00EC1C72"/>
    <w:rsid w:val="00EC3CC9"/>
    <w:rsid w:val="00EC680A"/>
    <w:rsid w:val="00ED73C2"/>
    <w:rsid w:val="00EE2BED"/>
    <w:rsid w:val="00EE374B"/>
    <w:rsid w:val="00F11BB5"/>
    <w:rsid w:val="00F1417B"/>
    <w:rsid w:val="00F14FC6"/>
    <w:rsid w:val="00F23F43"/>
    <w:rsid w:val="00F34B99"/>
    <w:rsid w:val="00F35887"/>
    <w:rsid w:val="00F40B10"/>
    <w:rsid w:val="00F417A0"/>
    <w:rsid w:val="00F51E5E"/>
    <w:rsid w:val="00F52DAB"/>
    <w:rsid w:val="00F543F0"/>
    <w:rsid w:val="00F5569E"/>
    <w:rsid w:val="00F6482E"/>
    <w:rsid w:val="00F708E0"/>
    <w:rsid w:val="00F73C8F"/>
    <w:rsid w:val="00F81D29"/>
    <w:rsid w:val="00F822A0"/>
    <w:rsid w:val="00F91C4D"/>
    <w:rsid w:val="00F92FD9"/>
    <w:rsid w:val="00F9341C"/>
    <w:rsid w:val="00F95400"/>
    <w:rsid w:val="00FA6684"/>
    <w:rsid w:val="00FA731E"/>
    <w:rsid w:val="00FB2B38"/>
    <w:rsid w:val="00FC2528"/>
    <w:rsid w:val="00FC6358"/>
    <w:rsid w:val="00FD221A"/>
    <w:rsid w:val="00FD320D"/>
    <w:rsid w:val="00FD4AC8"/>
    <w:rsid w:val="00FE23DE"/>
    <w:rsid w:val="01A81433"/>
    <w:rsid w:val="032F4A15"/>
    <w:rsid w:val="03511671"/>
    <w:rsid w:val="04384B6D"/>
    <w:rsid w:val="04905A0A"/>
    <w:rsid w:val="0497575E"/>
    <w:rsid w:val="05943BD9"/>
    <w:rsid w:val="07240F87"/>
    <w:rsid w:val="083A13E4"/>
    <w:rsid w:val="08FC7477"/>
    <w:rsid w:val="09F47D6B"/>
    <w:rsid w:val="0A31531A"/>
    <w:rsid w:val="0A36646C"/>
    <w:rsid w:val="0B40006E"/>
    <w:rsid w:val="0B62304B"/>
    <w:rsid w:val="0BB03C53"/>
    <w:rsid w:val="0C757279"/>
    <w:rsid w:val="0D9A525F"/>
    <w:rsid w:val="0DF26770"/>
    <w:rsid w:val="0E8538D2"/>
    <w:rsid w:val="0E9124F1"/>
    <w:rsid w:val="0EA15537"/>
    <w:rsid w:val="0EB14E2E"/>
    <w:rsid w:val="0F983727"/>
    <w:rsid w:val="119B024C"/>
    <w:rsid w:val="11FA65C9"/>
    <w:rsid w:val="12A62CD7"/>
    <w:rsid w:val="13915775"/>
    <w:rsid w:val="140E1EA0"/>
    <w:rsid w:val="14715099"/>
    <w:rsid w:val="14F11E9D"/>
    <w:rsid w:val="15B6217E"/>
    <w:rsid w:val="16F10519"/>
    <w:rsid w:val="16F4013E"/>
    <w:rsid w:val="171D524D"/>
    <w:rsid w:val="18DD1178"/>
    <w:rsid w:val="1B3C420E"/>
    <w:rsid w:val="1BC079BD"/>
    <w:rsid w:val="1C231E7B"/>
    <w:rsid w:val="1D1C3AC4"/>
    <w:rsid w:val="1E6646CD"/>
    <w:rsid w:val="1E7F51A9"/>
    <w:rsid w:val="21E26397"/>
    <w:rsid w:val="225A78C4"/>
    <w:rsid w:val="228934A1"/>
    <w:rsid w:val="22BD1223"/>
    <w:rsid w:val="2356532B"/>
    <w:rsid w:val="24106141"/>
    <w:rsid w:val="2452076B"/>
    <w:rsid w:val="24F0357B"/>
    <w:rsid w:val="254318F4"/>
    <w:rsid w:val="254F2A97"/>
    <w:rsid w:val="27306386"/>
    <w:rsid w:val="27596E5D"/>
    <w:rsid w:val="27C47935"/>
    <w:rsid w:val="2814680F"/>
    <w:rsid w:val="282C27F3"/>
    <w:rsid w:val="2873521C"/>
    <w:rsid w:val="28AB3ADD"/>
    <w:rsid w:val="28E33D19"/>
    <w:rsid w:val="28F1371E"/>
    <w:rsid w:val="294C03CA"/>
    <w:rsid w:val="2A7A1DF0"/>
    <w:rsid w:val="2C1D2FED"/>
    <w:rsid w:val="2C673812"/>
    <w:rsid w:val="2DDB1B79"/>
    <w:rsid w:val="2E0A49B3"/>
    <w:rsid w:val="2E424563"/>
    <w:rsid w:val="2FB9344D"/>
    <w:rsid w:val="2FC468E2"/>
    <w:rsid w:val="30250FF8"/>
    <w:rsid w:val="304B585C"/>
    <w:rsid w:val="30C376BC"/>
    <w:rsid w:val="31643475"/>
    <w:rsid w:val="3212660B"/>
    <w:rsid w:val="327C414E"/>
    <w:rsid w:val="32A052D4"/>
    <w:rsid w:val="341E4A70"/>
    <w:rsid w:val="34A214D2"/>
    <w:rsid w:val="37B45218"/>
    <w:rsid w:val="38440EA4"/>
    <w:rsid w:val="38FB45DC"/>
    <w:rsid w:val="39A94434"/>
    <w:rsid w:val="3A5469DE"/>
    <w:rsid w:val="3BD41BB4"/>
    <w:rsid w:val="3CE23088"/>
    <w:rsid w:val="3DEB7AD3"/>
    <w:rsid w:val="3ED91C18"/>
    <w:rsid w:val="3F834E75"/>
    <w:rsid w:val="40655808"/>
    <w:rsid w:val="40B53A86"/>
    <w:rsid w:val="40C156F4"/>
    <w:rsid w:val="41B25F44"/>
    <w:rsid w:val="41C37024"/>
    <w:rsid w:val="422075A8"/>
    <w:rsid w:val="42D96941"/>
    <w:rsid w:val="430B6804"/>
    <w:rsid w:val="47AA2EE3"/>
    <w:rsid w:val="47CC5E6F"/>
    <w:rsid w:val="48355731"/>
    <w:rsid w:val="48AF7C53"/>
    <w:rsid w:val="496638B3"/>
    <w:rsid w:val="4ABC04A4"/>
    <w:rsid w:val="4B794784"/>
    <w:rsid w:val="4B7D579C"/>
    <w:rsid w:val="4C9A3270"/>
    <w:rsid w:val="4CD55BC2"/>
    <w:rsid w:val="4DBC4262"/>
    <w:rsid w:val="4F384A66"/>
    <w:rsid w:val="4F75708E"/>
    <w:rsid w:val="4FA80365"/>
    <w:rsid w:val="506A584C"/>
    <w:rsid w:val="51945D44"/>
    <w:rsid w:val="52440AA6"/>
    <w:rsid w:val="530D3BFC"/>
    <w:rsid w:val="56760FE1"/>
    <w:rsid w:val="58B5636B"/>
    <w:rsid w:val="58D13B1C"/>
    <w:rsid w:val="590613CE"/>
    <w:rsid w:val="593B74E6"/>
    <w:rsid w:val="595E1ECA"/>
    <w:rsid w:val="5BD5626E"/>
    <w:rsid w:val="5D5255F4"/>
    <w:rsid w:val="5E147B75"/>
    <w:rsid w:val="5E3F65A4"/>
    <w:rsid w:val="5EE44FF8"/>
    <w:rsid w:val="5F657F49"/>
    <w:rsid w:val="63EB749B"/>
    <w:rsid w:val="64694808"/>
    <w:rsid w:val="675A6D1E"/>
    <w:rsid w:val="675F284B"/>
    <w:rsid w:val="680A6FB7"/>
    <w:rsid w:val="68606165"/>
    <w:rsid w:val="686F6941"/>
    <w:rsid w:val="692C3AED"/>
    <w:rsid w:val="69BD6EEA"/>
    <w:rsid w:val="6A0100C5"/>
    <w:rsid w:val="6B0F6960"/>
    <w:rsid w:val="6C2B5B32"/>
    <w:rsid w:val="6D676A2C"/>
    <w:rsid w:val="6D843659"/>
    <w:rsid w:val="6E8B1BC3"/>
    <w:rsid w:val="6EB022F9"/>
    <w:rsid w:val="6F0D4A0A"/>
    <w:rsid w:val="6F6C3D15"/>
    <w:rsid w:val="708C39D4"/>
    <w:rsid w:val="70DD0275"/>
    <w:rsid w:val="7137115B"/>
    <w:rsid w:val="719351BD"/>
    <w:rsid w:val="72655105"/>
    <w:rsid w:val="72B11A46"/>
    <w:rsid w:val="72D24E4E"/>
    <w:rsid w:val="731E620F"/>
    <w:rsid w:val="74E86459"/>
    <w:rsid w:val="74FF5886"/>
    <w:rsid w:val="75122351"/>
    <w:rsid w:val="761911E7"/>
    <w:rsid w:val="7692007C"/>
    <w:rsid w:val="775D7031"/>
    <w:rsid w:val="79A951B4"/>
    <w:rsid w:val="79E97CB6"/>
    <w:rsid w:val="7AD8559B"/>
    <w:rsid w:val="7B7300CA"/>
    <w:rsid w:val="7BA423DF"/>
    <w:rsid w:val="7CDD1B87"/>
    <w:rsid w:val="7D4C6421"/>
    <w:rsid w:val="7E342E45"/>
    <w:rsid w:val="7E896033"/>
    <w:rsid w:val="7EDD3742"/>
    <w:rsid w:val="7F4A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2"/>
    <w:qFormat/>
    <w:uiPriority w:val="0"/>
    <w:pPr>
      <w:keepNext/>
      <w:keepLines/>
      <w:numPr>
        <w:ilvl w:val="0"/>
        <w:numId w:val="1"/>
      </w:numPr>
      <w:tabs>
        <w:tab w:val="left" w:pos="419"/>
      </w:tabs>
      <w:spacing w:before="240" w:after="120" w:line="360" w:lineRule="auto"/>
      <w:outlineLvl w:val="0"/>
    </w:pPr>
    <w:rPr>
      <w:rFonts w:ascii="Arial" w:hAnsi="Arial"/>
      <w:bCs/>
      <w:kern w:val="44"/>
      <w:sz w:val="30"/>
      <w:szCs w:val="44"/>
    </w:rPr>
  </w:style>
  <w:style w:type="paragraph" w:styleId="5">
    <w:name w:val="heading 2"/>
    <w:basedOn w:val="1"/>
    <w:next w:val="1"/>
    <w:link w:val="153"/>
    <w:qFormat/>
    <w:uiPriority w:val="0"/>
    <w:pPr>
      <w:keepNext/>
      <w:keepLines/>
      <w:numPr>
        <w:ilvl w:val="1"/>
        <w:numId w:val="1"/>
      </w:numPr>
      <w:tabs>
        <w:tab w:val="left" w:pos="567"/>
      </w:tabs>
      <w:spacing w:before="160" w:after="40" w:line="360" w:lineRule="auto"/>
      <w:outlineLvl w:val="1"/>
    </w:pPr>
    <w:rPr>
      <w:rFonts w:ascii="Arial" w:hAnsi="Arial"/>
      <w:bCs/>
      <w:sz w:val="28"/>
      <w:szCs w:val="32"/>
    </w:rPr>
  </w:style>
  <w:style w:type="paragraph" w:styleId="6">
    <w:name w:val="heading 3"/>
    <w:basedOn w:val="1"/>
    <w:next w:val="1"/>
    <w:link w:val="154"/>
    <w:qFormat/>
    <w:uiPriority w:val="0"/>
    <w:pPr>
      <w:keepNext/>
      <w:keepLines/>
      <w:numPr>
        <w:ilvl w:val="2"/>
        <w:numId w:val="1"/>
      </w:numPr>
      <w:spacing w:before="40" w:after="40" w:line="360" w:lineRule="auto"/>
      <w:ind w:right="210" w:rightChars="100"/>
      <w:outlineLvl w:val="2"/>
    </w:pPr>
    <w:rPr>
      <w:rFonts w:ascii="Arial" w:hAnsi="Arial"/>
      <w:bCs/>
      <w:sz w:val="28"/>
      <w:szCs w:val="32"/>
    </w:rPr>
  </w:style>
  <w:style w:type="paragraph" w:styleId="7">
    <w:name w:val="heading 4"/>
    <w:basedOn w:val="1"/>
    <w:next w:val="1"/>
    <w:link w:val="155"/>
    <w:qFormat/>
    <w:uiPriority w:val="0"/>
    <w:pPr>
      <w:keepNext/>
      <w:keepLines/>
      <w:numPr>
        <w:ilvl w:val="3"/>
        <w:numId w:val="1"/>
      </w:numPr>
      <w:spacing w:before="40" w:after="40" w:line="360" w:lineRule="auto"/>
      <w:ind w:right="420" w:rightChars="200"/>
      <w:outlineLvl w:val="3"/>
    </w:pPr>
    <w:rPr>
      <w:rFonts w:ascii="Arial" w:hAnsi="Arial"/>
      <w:bCs/>
      <w:sz w:val="28"/>
      <w:szCs w:val="28"/>
    </w:rPr>
  </w:style>
  <w:style w:type="paragraph" w:styleId="8">
    <w:name w:val="heading 5"/>
    <w:basedOn w:val="1"/>
    <w:next w:val="1"/>
    <w:link w:val="156"/>
    <w:qFormat/>
    <w:uiPriority w:val="0"/>
    <w:pPr>
      <w:keepNext/>
      <w:keepLines/>
      <w:numPr>
        <w:ilvl w:val="4"/>
        <w:numId w:val="1"/>
      </w:numPr>
      <w:tabs>
        <w:tab w:val="left" w:pos="995"/>
      </w:tabs>
      <w:spacing w:before="40" w:after="40" w:line="360" w:lineRule="auto"/>
      <w:outlineLvl w:val="4"/>
    </w:pPr>
    <w:rPr>
      <w:rFonts w:ascii="Arial" w:hAnsi="Arial"/>
      <w:bCs/>
      <w:sz w:val="28"/>
      <w:szCs w:val="28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60" w:lineRule="exact"/>
      <w:ind w:firstLine="200"/>
      <w:textAlignment w:val="center"/>
    </w:pPr>
  </w:style>
  <w:style w:type="paragraph" w:styleId="3">
    <w:name w:val="Body Text Indent"/>
    <w:basedOn w:val="1"/>
    <w:qFormat/>
    <w:uiPriority w:val="0"/>
    <w:pPr>
      <w:spacing w:line="520" w:lineRule="exact"/>
      <w:ind w:firstLine="560"/>
    </w:pPr>
  </w:style>
  <w:style w:type="paragraph" w:styleId="9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10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1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2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3">
    <w:name w:val="Document Map"/>
    <w:basedOn w:val="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143"/>
    <w:qFormat/>
    <w:uiPriority w:val="0"/>
    <w:pPr>
      <w:jc w:val="left"/>
    </w:pPr>
  </w:style>
  <w:style w:type="paragraph" w:styleId="15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6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qFormat/>
    <w:uiPriority w:val="39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endnote text"/>
    <w:basedOn w:val="1"/>
    <w:semiHidden/>
    <w:qFormat/>
    <w:uiPriority w:val="0"/>
    <w:pPr>
      <w:snapToGrid w:val="0"/>
      <w:jc w:val="left"/>
    </w:pPr>
  </w:style>
  <w:style w:type="paragraph" w:styleId="22">
    <w:name w:val="Balloon Text"/>
    <w:basedOn w:val="1"/>
    <w:link w:val="144"/>
    <w:qFormat/>
    <w:uiPriority w:val="0"/>
    <w:rPr>
      <w:sz w:val="18"/>
      <w:szCs w:val="18"/>
    </w:rPr>
  </w:style>
  <w:style w:type="paragraph" w:styleId="23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24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26">
    <w:name w:val="toc 4"/>
    <w:basedOn w:val="1"/>
    <w:next w:val="1"/>
    <w:qFormat/>
    <w:uiPriority w:val="39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27">
    <w:name w:val="index heading"/>
    <w:basedOn w:val="1"/>
    <w:next w:val="28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8">
    <w:name w:val="index 1"/>
    <w:basedOn w:val="1"/>
    <w:next w:val="29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9">
    <w:name w:val="段"/>
    <w:link w:val="46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0">
    <w:name w:val="footnote text"/>
    <w:basedOn w:val="1"/>
    <w:qFormat/>
    <w:uiPriority w:val="0"/>
    <w:pPr>
      <w:numPr>
        <w:ilvl w:val="0"/>
        <w:numId w:val="2"/>
      </w:numPr>
      <w:snapToGrid w:val="0"/>
      <w:jc w:val="left"/>
    </w:pPr>
    <w:rPr>
      <w:rFonts w:ascii="宋体"/>
      <w:sz w:val="18"/>
      <w:szCs w:val="18"/>
    </w:rPr>
  </w:style>
  <w:style w:type="paragraph" w:styleId="31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32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3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9241"/>
      </w:tabs>
    </w:pPr>
    <w:rPr>
      <w:rFonts w:ascii="宋体"/>
      <w:szCs w:val="21"/>
    </w:rPr>
  </w:style>
  <w:style w:type="paragraph" w:styleId="35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6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7">
    <w:name w:val="annotation subject"/>
    <w:basedOn w:val="14"/>
    <w:next w:val="14"/>
    <w:link w:val="150"/>
    <w:qFormat/>
    <w:uiPriority w:val="0"/>
    <w:rPr>
      <w:b/>
      <w:bCs/>
    </w:rPr>
  </w:style>
  <w:style w:type="table" w:styleId="39">
    <w:name w:val="Table Grid"/>
    <w:basedOn w:val="38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1">
    <w:name w:val="endnote reference"/>
    <w:semiHidden/>
    <w:qFormat/>
    <w:uiPriority w:val="0"/>
    <w:rPr>
      <w:vertAlign w:val="superscript"/>
    </w:rPr>
  </w:style>
  <w:style w:type="character" w:styleId="42">
    <w:name w:val="page number"/>
    <w:qFormat/>
    <w:uiPriority w:val="0"/>
    <w:rPr>
      <w:rFonts w:ascii="Times New Roman" w:hAnsi="Times New Roman" w:eastAsia="宋体"/>
      <w:sz w:val="18"/>
    </w:rPr>
  </w:style>
  <w:style w:type="character" w:styleId="43">
    <w:name w:val="Hyperlink"/>
    <w:qFormat/>
    <w:uiPriority w:val="99"/>
    <w:rPr>
      <w:color w:val="0000FF"/>
      <w:spacing w:val="0"/>
      <w:w w:val="100"/>
      <w:szCs w:val="21"/>
      <w:u w:val="single"/>
    </w:rPr>
  </w:style>
  <w:style w:type="character" w:styleId="44">
    <w:name w:val="annotation reference"/>
    <w:qFormat/>
    <w:uiPriority w:val="0"/>
    <w:rPr>
      <w:sz w:val="21"/>
      <w:szCs w:val="21"/>
    </w:rPr>
  </w:style>
  <w:style w:type="character" w:styleId="45">
    <w:name w:val="footnote reference"/>
    <w:semiHidden/>
    <w:qFormat/>
    <w:uiPriority w:val="0"/>
    <w:rPr>
      <w:vertAlign w:val="superscript"/>
    </w:rPr>
  </w:style>
  <w:style w:type="character" w:customStyle="1" w:styleId="46">
    <w:name w:val="段 Char"/>
    <w:link w:val="29"/>
    <w:qFormat/>
    <w:uiPriority w:val="0"/>
    <w:rPr>
      <w:rFonts w:ascii="宋体"/>
      <w:sz w:val="21"/>
      <w:lang w:val="en-US" w:eastAsia="zh-CN" w:bidi="ar-SA"/>
    </w:rPr>
  </w:style>
  <w:style w:type="paragraph" w:customStyle="1" w:styleId="47">
    <w:name w:val="一级条标题"/>
    <w:next w:val="29"/>
    <w:qFormat/>
    <w:uiPriority w:val="0"/>
    <w:pPr>
      <w:numPr>
        <w:ilvl w:val="1"/>
        <w:numId w:val="3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8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0">
    <w:name w:val="章标题"/>
    <w:next w:val="29"/>
    <w:link w:val="145"/>
    <w:qFormat/>
    <w:uiPriority w:val="0"/>
    <w:pPr>
      <w:numPr>
        <w:ilvl w:val="0"/>
        <w:numId w:val="3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1">
    <w:name w:val="二级条标题"/>
    <w:basedOn w:val="47"/>
    <w:next w:val="29"/>
    <w:qFormat/>
    <w:uiPriority w:val="0"/>
    <w:pPr>
      <w:numPr>
        <w:ilvl w:val="2"/>
      </w:numPr>
      <w:spacing w:before="50" w:after="50"/>
      <w:ind w:left="0"/>
      <w:outlineLvl w:val="3"/>
    </w:pPr>
  </w:style>
  <w:style w:type="paragraph" w:customStyle="1" w:styleId="52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53">
    <w:name w:val="列项——（一级）"/>
    <w:qFormat/>
    <w:uiPriority w:val="0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4">
    <w:name w:val="列项●（二级）"/>
    <w:qFormat/>
    <w:uiPriority w:val="0"/>
    <w:pPr>
      <w:numPr>
        <w:ilvl w:val="1"/>
        <w:numId w:val="4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5">
    <w:name w:val="目次、标准名称标题"/>
    <w:basedOn w:val="1"/>
    <w:next w:val="29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56">
    <w:name w:val="三级条标题"/>
    <w:basedOn w:val="51"/>
    <w:next w:val="29"/>
    <w:qFormat/>
    <w:uiPriority w:val="0"/>
    <w:pPr>
      <w:numPr>
        <w:ilvl w:val="3"/>
      </w:numPr>
      <w:ind w:left="0"/>
      <w:outlineLvl w:val="4"/>
    </w:pPr>
  </w:style>
  <w:style w:type="paragraph" w:customStyle="1" w:styleId="57">
    <w:name w:val="示例"/>
    <w:next w:val="58"/>
    <w:qFormat/>
    <w:uiPriority w:val="0"/>
    <w:pPr>
      <w:widowControl w:val="0"/>
      <w:numPr>
        <w:ilvl w:val="0"/>
        <w:numId w:val="5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8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9">
    <w:name w:val="数字编号列项（二级）"/>
    <w:qFormat/>
    <w:uiPriority w:val="0"/>
    <w:pPr>
      <w:numPr>
        <w:ilvl w:val="1"/>
        <w:numId w:val="6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0">
    <w:name w:val="四级条标题"/>
    <w:basedOn w:val="56"/>
    <w:next w:val="29"/>
    <w:qFormat/>
    <w:uiPriority w:val="0"/>
    <w:pPr>
      <w:numPr>
        <w:ilvl w:val="4"/>
      </w:numPr>
      <w:ind w:left="2835"/>
      <w:outlineLvl w:val="5"/>
    </w:pPr>
  </w:style>
  <w:style w:type="paragraph" w:customStyle="1" w:styleId="61">
    <w:name w:val="五级条标题"/>
    <w:basedOn w:val="60"/>
    <w:next w:val="29"/>
    <w:qFormat/>
    <w:uiPriority w:val="0"/>
    <w:pPr>
      <w:numPr>
        <w:ilvl w:val="5"/>
      </w:numPr>
      <w:outlineLvl w:val="6"/>
    </w:pPr>
  </w:style>
  <w:style w:type="paragraph" w:customStyle="1" w:styleId="62">
    <w:name w:val="注："/>
    <w:next w:val="29"/>
    <w:qFormat/>
    <w:uiPriority w:val="0"/>
    <w:pPr>
      <w:widowControl w:val="0"/>
      <w:numPr>
        <w:ilvl w:val="0"/>
        <w:numId w:val="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3">
    <w:name w:val="注×："/>
    <w:qFormat/>
    <w:uiPriority w:val="0"/>
    <w:pPr>
      <w:widowControl w:val="0"/>
      <w:numPr>
        <w:ilvl w:val="0"/>
        <w:numId w:val="8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4">
    <w:name w:val="字母编号列项（一级）"/>
    <w:qFormat/>
    <w:uiPriority w:val="0"/>
    <w:pPr>
      <w:numPr>
        <w:ilvl w:val="0"/>
        <w:numId w:val="6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5">
    <w:name w:val="列项◆（三级）"/>
    <w:basedOn w:val="1"/>
    <w:qFormat/>
    <w:uiPriority w:val="0"/>
    <w:pPr>
      <w:numPr>
        <w:ilvl w:val="2"/>
        <w:numId w:val="4"/>
      </w:numPr>
    </w:pPr>
    <w:rPr>
      <w:rFonts w:ascii="宋体"/>
      <w:szCs w:val="21"/>
    </w:rPr>
  </w:style>
  <w:style w:type="paragraph" w:customStyle="1" w:styleId="66">
    <w:name w:val="编号列项（三级）"/>
    <w:qFormat/>
    <w:uiPriority w:val="0"/>
    <w:pPr>
      <w:numPr>
        <w:ilvl w:val="2"/>
        <w:numId w:val="6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7">
    <w:name w:val="示例×："/>
    <w:basedOn w:val="50"/>
    <w:qFormat/>
    <w:uiPriority w:val="0"/>
    <w:pPr>
      <w:numPr>
        <w:numId w:val="9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68">
    <w:name w:val="二级无"/>
    <w:basedOn w:val="51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69">
    <w:name w:val="注：（正文）"/>
    <w:basedOn w:val="62"/>
    <w:next w:val="29"/>
    <w:qFormat/>
    <w:uiPriority w:val="0"/>
  </w:style>
  <w:style w:type="paragraph" w:customStyle="1" w:styleId="70">
    <w:name w:val="注×：（正文）"/>
    <w:qFormat/>
    <w:uiPriority w:val="0"/>
    <w:pPr>
      <w:numPr>
        <w:ilvl w:val="0"/>
        <w:numId w:val="10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1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72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73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标准书眉_偶数页"/>
    <w:basedOn w:val="49"/>
    <w:next w:val="1"/>
    <w:qFormat/>
    <w:uiPriority w:val="0"/>
    <w:pPr>
      <w:jc w:val="left"/>
    </w:pPr>
  </w:style>
  <w:style w:type="paragraph" w:customStyle="1" w:styleId="7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6">
    <w:name w:val="参考文献"/>
    <w:basedOn w:val="1"/>
    <w:next w:val="29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7">
    <w:name w:val="参考文献、索引标题"/>
    <w:basedOn w:val="1"/>
    <w:next w:val="29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78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79">
    <w:name w:val="发布部门"/>
    <w:next w:val="29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80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81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82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封面标准英文名称"/>
    <w:basedOn w:val="83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85">
    <w:name w:val="封面一致性程度标识"/>
    <w:basedOn w:val="84"/>
    <w:qFormat/>
    <w:uiPriority w:val="0"/>
    <w:pPr>
      <w:spacing w:before="440"/>
    </w:pPr>
    <w:rPr>
      <w:rFonts w:ascii="宋体" w:eastAsia="宋体"/>
    </w:rPr>
  </w:style>
  <w:style w:type="paragraph" w:customStyle="1" w:styleId="86">
    <w:name w:val="封面标准文稿类别"/>
    <w:basedOn w:val="85"/>
    <w:qFormat/>
    <w:uiPriority w:val="0"/>
    <w:pPr>
      <w:spacing w:after="160" w:line="240" w:lineRule="auto"/>
    </w:pPr>
    <w:rPr>
      <w:sz w:val="24"/>
    </w:rPr>
  </w:style>
  <w:style w:type="paragraph" w:customStyle="1" w:styleId="87">
    <w:name w:val="封面标准文稿编辑信息"/>
    <w:basedOn w:val="86"/>
    <w:qFormat/>
    <w:uiPriority w:val="0"/>
    <w:pPr>
      <w:spacing w:before="180" w:line="180" w:lineRule="exact"/>
    </w:pPr>
    <w:rPr>
      <w:sz w:val="21"/>
    </w:rPr>
  </w:style>
  <w:style w:type="paragraph" w:customStyle="1" w:styleId="88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9">
    <w:name w:val="附录标识"/>
    <w:basedOn w:val="1"/>
    <w:next w:val="29"/>
    <w:qFormat/>
    <w:uiPriority w:val="0"/>
    <w:pPr>
      <w:keepNext/>
      <w:widowControl/>
      <w:numPr>
        <w:ilvl w:val="0"/>
        <w:numId w:val="1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90">
    <w:name w:val="附录标题"/>
    <w:basedOn w:val="29"/>
    <w:next w:val="29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91">
    <w:name w:val="附录表标号"/>
    <w:basedOn w:val="1"/>
    <w:next w:val="29"/>
    <w:qFormat/>
    <w:uiPriority w:val="0"/>
    <w:pPr>
      <w:numPr>
        <w:ilvl w:val="0"/>
        <w:numId w:val="1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92">
    <w:name w:val="附录表标题"/>
    <w:basedOn w:val="1"/>
    <w:next w:val="29"/>
    <w:qFormat/>
    <w:uiPriority w:val="0"/>
    <w:pPr>
      <w:numPr>
        <w:ilvl w:val="1"/>
        <w:numId w:val="1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3">
    <w:name w:val="附录二级条标题"/>
    <w:basedOn w:val="1"/>
    <w:next w:val="29"/>
    <w:qFormat/>
    <w:uiPriority w:val="0"/>
    <w:pPr>
      <w:widowControl/>
      <w:numPr>
        <w:ilvl w:val="3"/>
        <w:numId w:val="1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94">
    <w:name w:val="附录二级无"/>
    <w:basedOn w:val="93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5">
    <w:name w:val="附录公式"/>
    <w:basedOn w:val="29"/>
    <w:next w:val="29"/>
    <w:link w:val="96"/>
    <w:qFormat/>
    <w:uiPriority w:val="0"/>
  </w:style>
  <w:style w:type="character" w:customStyle="1" w:styleId="96">
    <w:name w:val="附录公式 Char"/>
    <w:basedOn w:val="46"/>
    <w:link w:val="95"/>
    <w:qFormat/>
    <w:uiPriority w:val="0"/>
    <w:rPr>
      <w:rFonts w:ascii="宋体"/>
      <w:sz w:val="21"/>
      <w:lang w:val="en-US" w:eastAsia="zh-CN" w:bidi="ar-SA"/>
    </w:rPr>
  </w:style>
  <w:style w:type="paragraph" w:customStyle="1" w:styleId="97">
    <w:name w:val="附录公式编号制表符"/>
    <w:basedOn w:val="1"/>
    <w:next w:val="29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98">
    <w:name w:val="附录三级条标题"/>
    <w:basedOn w:val="93"/>
    <w:next w:val="29"/>
    <w:qFormat/>
    <w:uiPriority w:val="0"/>
    <w:pPr>
      <w:numPr>
        <w:ilvl w:val="4"/>
      </w:numPr>
      <w:outlineLvl w:val="4"/>
    </w:pPr>
  </w:style>
  <w:style w:type="paragraph" w:customStyle="1" w:styleId="99">
    <w:name w:val="附录三级无"/>
    <w:basedOn w:val="98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0">
    <w:name w:val="附录数字编号列项（二级）"/>
    <w:qFormat/>
    <w:uiPriority w:val="0"/>
    <w:pPr>
      <w:numPr>
        <w:ilvl w:val="1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1">
    <w:name w:val="附录四级条标题"/>
    <w:basedOn w:val="98"/>
    <w:next w:val="29"/>
    <w:qFormat/>
    <w:uiPriority w:val="0"/>
    <w:pPr>
      <w:numPr>
        <w:ilvl w:val="5"/>
      </w:numPr>
      <w:outlineLvl w:val="5"/>
    </w:pPr>
  </w:style>
  <w:style w:type="paragraph" w:customStyle="1" w:styleId="102">
    <w:name w:val="附录四级无"/>
    <w:basedOn w:val="101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3">
    <w:name w:val="附录图标号"/>
    <w:basedOn w:val="1"/>
    <w:qFormat/>
    <w:uiPriority w:val="0"/>
    <w:pPr>
      <w:keepNext/>
      <w:pageBreakBefore/>
      <w:widowControl/>
      <w:numPr>
        <w:ilvl w:val="0"/>
        <w:numId w:val="1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04">
    <w:name w:val="附录图标题"/>
    <w:basedOn w:val="1"/>
    <w:next w:val="29"/>
    <w:qFormat/>
    <w:uiPriority w:val="0"/>
    <w:pPr>
      <w:numPr>
        <w:ilvl w:val="1"/>
        <w:numId w:val="1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05">
    <w:name w:val="附录五级条标题"/>
    <w:basedOn w:val="101"/>
    <w:next w:val="29"/>
    <w:qFormat/>
    <w:uiPriority w:val="0"/>
    <w:pPr>
      <w:numPr>
        <w:ilvl w:val="6"/>
      </w:numPr>
      <w:outlineLvl w:val="6"/>
    </w:pPr>
  </w:style>
  <w:style w:type="paragraph" w:customStyle="1" w:styleId="106">
    <w:name w:val="附录五级无"/>
    <w:basedOn w:val="105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7">
    <w:name w:val="附录章标题"/>
    <w:next w:val="29"/>
    <w:qFormat/>
    <w:uiPriority w:val="0"/>
    <w:pPr>
      <w:numPr>
        <w:ilvl w:val="1"/>
        <w:numId w:val="11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8">
    <w:name w:val="附录一级条标题"/>
    <w:basedOn w:val="107"/>
    <w:next w:val="29"/>
    <w:qFormat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109">
    <w:name w:val="附录一级无"/>
    <w:basedOn w:val="108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10">
    <w:name w:val="附录字母编号列项（一级）"/>
    <w:qFormat/>
    <w:uiPriority w:val="0"/>
    <w:pPr>
      <w:numPr>
        <w:ilvl w:val="0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1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2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3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4">
    <w:name w:val="其他标准标志"/>
    <w:basedOn w:val="71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15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6">
    <w:name w:val="其他发布部门"/>
    <w:basedOn w:val="79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17">
    <w:name w:val="前言、引言标题"/>
    <w:next w:val="29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8">
    <w:name w:val="三级无"/>
    <w:basedOn w:val="56"/>
    <w:qFormat/>
    <w:uiPriority w:val="0"/>
    <w:pPr>
      <w:spacing w:beforeLines="0" w:afterLines="0"/>
      <w:ind w:left="425"/>
    </w:pPr>
    <w:rPr>
      <w:rFonts w:ascii="宋体" w:eastAsia="宋体"/>
    </w:rPr>
  </w:style>
  <w:style w:type="paragraph" w:customStyle="1" w:styleId="119">
    <w:name w:val="实施日期"/>
    <w:basedOn w:val="80"/>
    <w:qFormat/>
    <w:uiPriority w:val="0"/>
    <w:pPr>
      <w:framePr w:vAnchor="page" w:hAnchor="text"/>
      <w:jc w:val="right"/>
    </w:pPr>
  </w:style>
  <w:style w:type="paragraph" w:customStyle="1" w:styleId="120">
    <w:name w:val="示例后文字"/>
    <w:basedOn w:val="29"/>
    <w:next w:val="29"/>
    <w:qFormat/>
    <w:uiPriority w:val="0"/>
    <w:pPr>
      <w:ind w:firstLine="360"/>
    </w:pPr>
    <w:rPr>
      <w:sz w:val="18"/>
    </w:rPr>
  </w:style>
  <w:style w:type="paragraph" w:customStyle="1" w:styleId="121">
    <w:name w:val="首示例"/>
    <w:next w:val="29"/>
    <w:link w:val="122"/>
    <w:qFormat/>
    <w:uiPriority w:val="0"/>
    <w:pPr>
      <w:numPr>
        <w:ilvl w:val="0"/>
        <w:numId w:val="15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22">
    <w:name w:val="首示例 Char"/>
    <w:link w:val="121"/>
    <w:qFormat/>
    <w:uiPriority w:val="0"/>
    <w:rPr>
      <w:rFonts w:ascii="宋体" w:hAnsi="宋体"/>
      <w:kern w:val="2"/>
      <w:sz w:val="18"/>
      <w:szCs w:val="18"/>
    </w:rPr>
  </w:style>
  <w:style w:type="paragraph" w:customStyle="1" w:styleId="123">
    <w:name w:val="四级无"/>
    <w:basedOn w:val="60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4">
    <w:name w:val="条文脚注"/>
    <w:basedOn w:val="30"/>
    <w:qFormat/>
    <w:uiPriority w:val="0"/>
    <w:pPr>
      <w:numPr>
        <w:numId w:val="0"/>
      </w:numPr>
      <w:jc w:val="both"/>
    </w:pPr>
  </w:style>
  <w:style w:type="paragraph" w:customStyle="1" w:styleId="125">
    <w:name w:val="图标脚注说明"/>
    <w:basedOn w:val="29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6">
    <w:name w:val="图表脚注说明"/>
    <w:basedOn w:val="1"/>
    <w:qFormat/>
    <w:uiPriority w:val="0"/>
    <w:pPr>
      <w:numPr>
        <w:ilvl w:val="0"/>
        <w:numId w:val="16"/>
      </w:numPr>
    </w:pPr>
    <w:rPr>
      <w:rFonts w:ascii="宋体"/>
      <w:sz w:val="18"/>
      <w:szCs w:val="18"/>
    </w:rPr>
  </w:style>
  <w:style w:type="paragraph" w:customStyle="1" w:styleId="127">
    <w:name w:val="图的脚注"/>
    <w:next w:val="29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8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9">
    <w:name w:val="五级无"/>
    <w:basedOn w:val="61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0">
    <w:name w:val="一级无"/>
    <w:basedOn w:val="47"/>
    <w:qFormat/>
    <w:uiPriority w:val="0"/>
    <w:pPr>
      <w:spacing w:beforeLines="0" w:afterLines="0"/>
    </w:pPr>
    <w:rPr>
      <w:rFonts w:ascii="宋体" w:eastAsia="宋体"/>
    </w:rPr>
  </w:style>
  <w:style w:type="character" w:customStyle="1" w:styleId="131">
    <w:name w:val="已访问的超链接1"/>
    <w:qFormat/>
    <w:uiPriority w:val="0"/>
    <w:rPr>
      <w:color w:val="800080"/>
      <w:u w:val="single"/>
    </w:rPr>
  </w:style>
  <w:style w:type="paragraph" w:customStyle="1" w:styleId="132">
    <w:name w:val="正文表标题"/>
    <w:next w:val="29"/>
    <w:qFormat/>
    <w:uiPriority w:val="0"/>
    <w:pPr>
      <w:numPr>
        <w:ilvl w:val="0"/>
        <w:numId w:val="17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3">
    <w:name w:val="正文公式编号制表符"/>
    <w:basedOn w:val="29"/>
    <w:next w:val="29"/>
    <w:qFormat/>
    <w:uiPriority w:val="0"/>
    <w:pPr>
      <w:ind w:firstLine="0" w:firstLineChars="0"/>
    </w:pPr>
  </w:style>
  <w:style w:type="paragraph" w:customStyle="1" w:styleId="134">
    <w:name w:val="正文图标题"/>
    <w:next w:val="29"/>
    <w:qFormat/>
    <w:uiPriority w:val="0"/>
    <w:pPr>
      <w:numPr>
        <w:ilvl w:val="0"/>
        <w:numId w:val="18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5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36">
    <w:name w:val="其他发布日期"/>
    <w:basedOn w:val="80"/>
    <w:qFormat/>
    <w:uiPriority w:val="0"/>
    <w:pPr>
      <w:framePr w:vAnchor="page" w:hAnchor="text" w:x="1419"/>
    </w:pPr>
  </w:style>
  <w:style w:type="paragraph" w:customStyle="1" w:styleId="137">
    <w:name w:val="其他实施日期"/>
    <w:basedOn w:val="119"/>
    <w:qFormat/>
    <w:uiPriority w:val="0"/>
  </w:style>
  <w:style w:type="paragraph" w:customStyle="1" w:styleId="138">
    <w:name w:val="封面标准名称2"/>
    <w:basedOn w:val="83"/>
    <w:qFormat/>
    <w:uiPriority w:val="0"/>
    <w:pPr>
      <w:framePr w:y="4469"/>
      <w:spacing w:beforeLines="630"/>
    </w:pPr>
  </w:style>
  <w:style w:type="paragraph" w:customStyle="1" w:styleId="139">
    <w:name w:val="封面标准英文名称2"/>
    <w:basedOn w:val="84"/>
    <w:qFormat/>
    <w:uiPriority w:val="0"/>
    <w:pPr>
      <w:framePr w:y="4469"/>
    </w:pPr>
  </w:style>
  <w:style w:type="paragraph" w:customStyle="1" w:styleId="140">
    <w:name w:val="封面一致性程度标识2"/>
    <w:basedOn w:val="85"/>
    <w:qFormat/>
    <w:uiPriority w:val="0"/>
    <w:pPr>
      <w:framePr w:y="4469"/>
    </w:pPr>
  </w:style>
  <w:style w:type="paragraph" w:customStyle="1" w:styleId="141">
    <w:name w:val="封面标准文稿类别2"/>
    <w:basedOn w:val="86"/>
    <w:qFormat/>
    <w:uiPriority w:val="0"/>
    <w:pPr>
      <w:framePr w:y="4469"/>
    </w:pPr>
  </w:style>
  <w:style w:type="paragraph" w:customStyle="1" w:styleId="142">
    <w:name w:val="封面标准文稿编辑信息2"/>
    <w:basedOn w:val="87"/>
    <w:qFormat/>
    <w:uiPriority w:val="0"/>
    <w:pPr>
      <w:framePr w:y="4469"/>
    </w:pPr>
  </w:style>
  <w:style w:type="character" w:customStyle="1" w:styleId="143">
    <w:name w:val="批注文字 Char"/>
    <w:link w:val="14"/>
    <w:qFormat/>
    <w:uiPriority w:val="0"/>
    <w:rPr>
      <w:kern w:val="2"/>
      <w:sz w:val="21"/>
      <w:szCs w:val="24"/>
    </w:rPr>
  </w:style>
  <w:style w:type="character" w:customStyle="1" w:styleId="144">
    <w:name w:val="批注框文本 Char"/>
    <w:link w:val="22"/>
    <w:qFormat/>
    <w:uiPriority w:val="0"/>
    <w:rPr>
      <w:kern w:val="2"/>
      <w:sz w:val="18"/>
      <w:szCs w:val="18"/>
    </w:rPr>
  </w:style>
  <w:style w:type="character" w:customStyle="1" w:styleId="145">
    <w:name w:val="章标题 Char"/>
    <w:link w:val="50"/>
    <w:qFormat/>
    <w:uiPriority w:val="0"/>
    <w:rPr>
      <w:rFonts w:ascii="黑体" w:eastAsia="黑体"/>
      <w:sz w:val="21"/>
    </w:rPr>
  </w:style>
  <w:style w:type="paragraph" w:customStyle="1" w:styleId="146">
    <w:name w:val="样式2"/>
    <w:basedOn w:val="50"/>
    <w:link w:val="148"/>
    <w:qFormat/>
    <w:uiPriority w:val="0"/>
    <w:pPr>
      <w:numPr>
        <w:ilvl w:val="0"/>
        <w:numId w:val="0"/>
      </w:numPr>
    </w:pPr>
    <w:rPr>
      <w:szCs w:val="21"/>
    </w:rPr>
  </w:style>
  <w:style w:type="paragraph" w:customStyle="1" w:styleId="147">
    <w:name w:val="样式3"/>
    <w:basedOn w:val="1"/>
    <w:link w:val="149"/>
    <w:qFormat/>
    <w:uiPriority w:val="0"/>
    <w:pPr>
      <w:widowControl/>
      <w:spacing w:beforeLines="100" w:afterLines="100"/>
      <w:outlineLvl w:val="1"/>
    </w:pPr>
    <w:rPr>
      <w:rFonts w:ascii="黑体"/>
      <w:kern w:val="0"/>
      <w:szCs w:val="21"/>
    </w:rPr>
  </w:style>
  <w:style w:type="character" w:customStyle="1" w:styleId="148">
    <w:name w:val="样式2 Char"/>
    <w:link w:val="146"/>
    <w:qFormat/>
    <w:uiPriority w:val="0"/>
    <w:rPr>
      <w:rFonts w:ascii="黑体" w:eastAsia="黑体"/>
      <w:sz w:val="21"/>
      <w:szCs w:val="21"/>
      <w:lang w:val="en-US" w:eastAsia="zh-CN" w:bidi="ar-SA"/>
    </w:rPr>
  </w:style>
  <w:style w:type="character" w:customStyle="1" w:styleId="149">
    <w:name w:val="样式3 Char"/>
    <w:link w:val="147"/>
    <w:qFormat/>
    <w:uiPriority w:val="0"/>
    <w:rPr>
      <w:rFonts w:ascii="黑体" w:eastAsia="宋体"/>
      <w:sz w:val="21"/>
      <w:szCs w:val="21"/>
    </w:rPr>
  </w:style>
  <w:style w:type="character" w:customStyle="1" w:styleId="150">
    <w:name w:val="批注主题 Char"/>
    <w:link w:val="37"/>
    <w:qFormat/>
    <w:uiPriority w:val="0"/>
    <w:rPr>
      <w:b/>
      <w:bCs/>
      <w:kern w:val="2"/>
      <w:sz w:val="21"/>
      <w:szCs w:val="24"/>
    </w:rPr>
  </w:style>
  <w:style w:type="paragraph" w:styleId="151">
    <w:name w:val="List Paragraph"/>
    <w:basedOn w:val="1"/>
    <w:qFormat/>
    <w:uiPriority w:val="34"/>
    <w:pPr>
      <w:ind w:firstLine="420" w:firstLineChars="200"/>
    </w:pPr>
  </w:style>
  <w:style w:type="character" w:customStyle="1" w:styleId="152">
    <w:name w:val="标题 1 Char"/>
    <w:basedOn w:val="40"/>
    <w:link w:val="4"/>
    <w:qFormat/>
    <w:uiPriority w:val="0"/>
    <w:rPr>
      <w:rFonts w:ascii="Arial" w:hAnsi="Arial"/>
      <w:bCs/>
      <w:kern w:val="44"/>
      <w:sz w:val="30"/>
      <w:szCs w:val="44"/>
    </w:rPr>
  </w:style>
  <w:style w:type="character" w:customStyle="1" w:styleId="153">
    <w:name w:val="标题 2 Char"/>
    <w:basedOn w:val="40"/>
    <w:link w:val="5"/>
    <w:qFormat/>
    <w:uiPriority w:val="0"/>
    <w:rPr>
      <w:rFonts w:ascii="Arial" w:hAnsi="Arial"/>
      <w:bCs/>
      <w:kern w:val="2"/>
      <w:sz w:val="28"/>
      <w:szCs w:val="32"/>
    </w:rPr>
  </w:style>
  <w:style w:type="character" w:customStyle="1" w:styleId="154">
    <w:name w:val="标题 3 Char"/>
    <w:basedOn w:val="40"/>
    <w:link w:val="6"/>
    <w:qFormat/>
    <w:uiPriority w:val="0"/>
    <w:rPr>
      <w:rFonts w:ascii="Arial" w:hAnsi="Arial"/>
      <w:bCs/>
      <w:kern w:val="2"/>
      <w:sz w:val="28"/>
      <w:szCs w:val="32"/>
    </w:rPr>
  </w:style>
  <w:style w:type="character" w:customStyle="1" w:styleId="155">
    <w:name w:val="标题 4 Char"/>
    <w:basedOn w:val="40"/>
    <w:link w:val="7"/>
    <w:qFormat/>
    <w:uiPriority w:val="0"/>
    <w:rPr>
      <w:rFonts w:ascii="Arial" w:hAnsi="Arial"/>
      <w:bCs/>
      <w:kern w:val="2"/>
      <w:sz w:val="28"/>
      <w:szCs w:val="28"/>
    </w:rPr>
  </w:style>
  <w:style w:type="character" w:customStyle="1" w:styleId="156">
    <w:name w:val="标题 5 Char"/>
    <w:basedOn w:val="40"/>
    <w:link w:val="8"/>
    <w:qFormat/>
    <w:uiPriority w:val="0"/>
    <w:rPr>
      <w:rFonts w:ascii="Arial" w:hAnsi="Arial"/>
      <w:bCs/>
      <w:kern w:val="2"/>
      <w:sz w:val="28"/>
      <w:szCs w:val="28"/>
    </w:rPr>
  </w:style>
  <w:style w:type="paragraph" w:customStyle="1" w:styleId="15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gyufu\Desktop\&#32478;&#21560;&#25366;&#27877;&#33337;(2)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D2149B-037C-4C11-AF30-59DE95F69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绞吸挖泥船(2)</Template>
  <Company>zle</Company>
  <Pages>9</Pages>
  <Words>702</Words>
  <Characters>4007</Characters>
  <Lines>33</Lines>
  <Paragraphs>9</Paragraphs>
  <TotalTime>5</TotalTime>
  <ScaleCrop>false</ScaleCrop>
  <LinksUpToDate>false</LinksUpToDate>
  <CharactersWithSpaces>4700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2022-03-29T07:46:00Z</dcterms:created>
  <dc:creator>宋 玉甫</dc:creator>
  <cp:lastModifiedBy>刘桂平</cp:lastModifiedBy>
  <cp:lastPrinted>2023-08-01T06:06:00Z</cp:lastPrinted>
  <dcterms:modified xsi:type="dcterms:W3CDTF">2024-03-12T06:36:00Z</dcterms:modified>
  <dc:title>标准名称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D749AB6F8F894278971A15D0322C33D5</vt:lpwstr>
  </property>
</Properties>
</file>